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6C8" w:rsidRPr="00647644" w:rsidRDefault="00D4700F" w:rsidP="001E06C8">
      <w:pPr>
        <w:rPr>
          <w:rFonts w:ascii="Verdana" w:hAnsi="Verdana"/>
          <w:lang w:val="es-MX"/>
        </w:rPr>
      </w:pPr>
      <w:r>
        <w:rPr>
          <w:rFonts w:ascii="Verdana" w:hAnsi="Verdana"/>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1E06C8" w:rsidRDefault="001E06C8" w:rsidP="001E06C8">
                            <w:pPr>
                              <w:jc w:val="center"/>
                              <w:rPr>
                                <w:lang w:val="es-MX"/>
                              </w:rPr>
                            </w:pPr>
                            <w:r>
                              <w:rPr>
                                <w:lang w:val="es-MX"/>
                              </w:rPr>
                              <w:t>MINISTERIO DE OBRAS PUBLICAS Y TRANSPORTES</w:t>
                            </w:r>
                          </w:p>
                          <w:p w:rsidR="001E06C8" w:rsidRDefault="001E06C8" w:rsidP="001E06C8">
                            <w:pPr>
                              <w:jc w:val="center"/>
                              <w:rPr>
                                <w:b/>
                                <w:lang w:val="es-MX"/>
                              </w:rPr>
                            </w:pPr>
                            <w:r>
                              <w:rPr>
                                <w:b/>
                                <w:lang w:val="es-MX"/>
                              </w:rPr>
                              <w:t>TRIBUNAL ADMINISTRATIVO DE TRANSPORTE</w:t>
                            </w:r>
                          </w:p>
                          <w:p w:rsidR="001E06C8" w:rsidRPr="00721375" w:rsidRDefault="001E06C8" w:rsidP="001E06C8">
                            <w:pPr>
                              <w:jc w:val="center"/>
                              <w:rPr>
                                <w:b/>
                                <w:i/>
                              </w:rPr>
                            </w:pPr>
                            <w:r w:rsidRPr="00721375">
                              <w:rPr>
                                <w:b/>
                                <w:i/>
                              </w:rPr>
                              <w:t xml:space="preserve">Tel:  </w:t>
                            </w:r>
                            <w:r>
                              <w:rPr>
                                <w:b/>
                                <w:i/>
                              </w:rPr>
                              <w:t>2524-1838</w:t>
                            </w:r>
                            <w:r w:rsidRPr="00721375">
                              <w:rPr>
                                <w:b/>
                                <w:i/>
                              </w:rPr>
                              <w:t>,</w:t>
                            </w:r>
                            <w:r>
                              <w:rPr>
                                <w:b/>
                                <w:i/>
                              </w:rPr>
                              <w:t xml:space="preserve"> 2524-2260 </w:t>
                            </w:r>
                            <w:r w:rsidRPr="00721375">
                              <w:rPr>
                                <w:b/>
                                <w:i/>
                              </w:rPr>
                              <w:t xml:space="preserve"> Fax </w:t>
                            </w:r>
                            <w:r>
                              <w:rPr>
                                <w:b/>
                                <w:i/>
                              </w:rPr>
                              <w:t>2524-1833</w:t>
                            </w:r>
                          </w:p>
                          <w:p w:rsidR="001E06C8" w:rsidRPr="00A40252" w:rsidRDefault="001E06C8" w:rsidP="001E06C8">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1E06C8" w:rsidRDefault="001E06C8" w:rsidP="001E06C8">
                      <w:pPr>
                        <w:jc w:val="center"/>
                        <w:rPr>
                          <w:lang w:val="es-MX"/>
                        </w:rPr>
                      </w:pPr>
                      <w:r>
                        <w:rPr>
                          <w:lang w:val="es-MX"/>
                        </w:rPr>
                        <w:t>MINISTERIO DE OBRAS PUBLICAS Y TRANSPORTES</w:t>
                      </w:r>
                    </w:p>
                    <w:p w:rsidR="001E06C8" w:rsidRDefault="001E06C8" w:rsidP="001E06C8">
                      <w:pPr>
                        <w:jc w:val="center"/>
                        <w:rPr>
                          <w:b/>
                          <w:lang w:val="es-MX"/>
                        </w:rPr>
                      </w:pPr>
                      <w:r>
                        <w:rPr>
                          <w:b/>
                          <w:lang w:val="es-MX"/>
                        </w:rPr>
                        <w:t>TRIBUNAL ADMINISTRATIVO DE TRANSPORTE</w:t>
                      </w:r>
                    </w:p>
                    <w:p w:rsidR="001E06C8" w:rsidRPr="00721375" w:rsidRDefault="001E06C8" w:rsidP="001E06C8">
                      <w:pPr>
                        <w:jc w:val="center"/>
                        <w:rPr>
                          <w:b/>
                          <w:i/>
                        </w:rPr>
                      </w:pPr>
                      <w:r w:rsidRPr="00721375">
                        <w:rPr>
                          <w:b/>
                          <w:i/>
                        </w:rPr>
                        <w:t xml:space="preserve">Tel:  </w:t>
                      </w:r>
                      <w:r>
                        <w:rPr>
                          <w:b/>
                          <w:i/>
                        </w:rPr>
                        <w:t>2524-1838</w:t>
                      </w:r>
                      <w:r w:rsidRPr="00721375">
                        <w:rPr>
                          <w:b/>
                          <w:i/>
                        </w:rPr>
                        <w:t>,</w:t>
                      </w:r>
                      <w:r>
                        <w:rPr>
                          <w:b/>
                          <w:i/>
                        </w:rPr>
                        <w:t xml:space="preserve"> 2524-2260 </w:t>
                      </w:r>
                      <w:r w:rsidRPr="00721375">
                        <w:rPr>
                          <w:b/>
                          <w:i/>
                        </w:rPr>
                        <w:t xml:space="preserve"> Fax </w:t>
                      </w:r>
                      <w:r>
                        <w:rPr>
                          <w:b/>
                          <w:i/>
                        </w:rPr>
                        <w:t>2524-1833</w:t>
                      </w:r>
                    </w:p>
                    <w:p w:rsidR="001E06C8" w:rsidRPr="00A40252" w:rsidRDefault="001E06C8" w:rsidP="001E06C8">
                      <w:pPr>
                        <w:jc w:val="center"/>
                        <w:rPr>
                          <w:lang w:val="es-MX"/>
                        </w:rPr>
                      </w:pPr>
                      <w:r>
                        <w:rPr>
                          <w:lang w:val="es-MX"/>
                        </w:rPr>
                        <w:t>San José, Costa Rica</w:t>
                      </w:r>
                    </w:p>
                  </w:txbxContent>
                </v:textbox>
                <w10:wrap type="square"/>
              </v:shape>
            </w:pict>
          </mc:Fallback>
        </mc:AlternateContent>
      </w:r>
    </w:p>
    <w:p w:rsidR="001E06C8" w:rsidRPr="00647644" w:rsidRDefault="001E06C8" w:rsidP="001E06C8">
      <w:pPr>
        <w:jc w:val="center"/>
        <w:rPr>
          <w:rFonts w:ascii="Verdana" w:hAnsi="Verdana"/>
          <w:lang w:val="es-MX"/>
        </w:rPr>
      </w:pPr>
    </w:p>
    <w:p w:rsidR="001E06C8" w:rsidRPr="002801F2" w:rsidRDefault="001E06C8" w:rsidP="001E06C8">
      <w:pPr>
        <w:jc w:val="center"/>
        <w:rPr>
          <w:rFonts w:ascii="Verdana" w:hAnsi="Verdana"/>
          <w:b/>
          <w:sz w:val="22"/>
          <w:szCs w:val="22"/>
          <w:lang w:val="es-MX"/>
        </w:rPr>
      </w:pPr>
      <w:r>
        <w:rPr>
          <w:rFonts w:ascii="Verdana" w:hAnsi="Verdana"/>
          <w:b/>
          <w:sz w:val="22"/>
          <w:szCs w:val="22"/>
          <w:lang w:val="es-MX"/>
        </w:rPr>
        <w:t xml:space="preserve">RESOLUCION </w:t>
      </w:r>
      <w:bookmarkStart w:id="0" w:name="_GoBack"/>
      <w:r>
        <w:rPr>
          <w:rFonts w:ascii="Verdana" w:hAnsi="Verdana"/>
          <w:b/>
          <w:sz w:val="22"/>
          <w:szCs w:val="22"/>
          <w:lang w:val="es-MX"/>
        </w:rPr>
        <w:t>TAT-</w:t>
      </w:r>
      <w:r w:rsidR="006F62AD">
        <w:rPr>
          <w:rFonts w:ascii="Verdana" w:hAnsi="Verdana"/>
          <w:b/>
          <w:sz w:val="22"/>
          <w:szCs w:val="22"/>
          <w:lang w:val="es-MX"/>
        </w:rPr>
        <w:t>2592</w:t>
      </w:r>
      <w:r>
        <w:rPr>
          <w:rFonts w:ascii="Verdana" w:hAnsi="Verdana"/>
          <w:b/>
          <w:sz w:val="22"/>
          <w:szCs w:val="22"/>
          <w:lang w:val="es-MX"/>
        </w:rPr>
        <w:t>-2015</w:t>
      </w:r>
      <w:bookmarkEnd w:id="0"/>
    </w:p>
    <w:p w:rsidR="001E06C8" w:rsidRPr="00884746" w:rsidRDefault="001E06C8" w:rsidP="001E06C8">
      <w:pPr>
        <w:jc w:val="center"/>
        <w:rPr>
          <w:rFonts w:ascii="Verdana" w:hAnsi="Verdana"/>
          <w:sz w:val="22"/>
          <w:szCs w:val="22"/>
          <w:lang w:val="es-MX"/>
        </w:rPr>
      </w:pPr>
    </w:p>
    <w:p w:rsidR="001E06C8" w:rsidRPr="00884746" w:rsidRDefault="001E06C8" w:rsidP="001E06C8">
      <w:pPr>
        <w:jc w:val="center"/>
        <w:rPr>
          <w:rFonts w:ascii="Verdana" w:hAnsi="Verdana"/>
          <w:sz w:val="22"/>
          <w:szCs w:val="22"/>
        </w:rPr>
      </w:pPr>
    </w:p>
    <w:p w:rsidR="001E06C8" w:rsidRPr="00884746" w:rsidRDefault="001E06C8" w:rsidP="001E06C8">
      <w:pPr>
        <w:jc w:val="both"/>
        <w:rPr>
          <w:rFonts w:ascii="Verdana" w:hAnsi="Verdana"/>
          <w:sz w:val="22"/>
          <w:szCs w:val="22"/>
        </w:rPr>
      </w:pPr>
      <w:r w:rsidRPr="00884746">
        <w:rPr>
          <w:rFonts w:ascii="Verdana" w:hAnsi="Verdana"/>
          <w:b/>
          <w:sz w:val="22"/>
          <w:szCs w:val="22"/>
        </w:rPr>
        <w:t xml:space="preserve">TRIBUNAL ADMINISTRATIVO DE TRANSPORTE.  </w:t>
      </w:r>
      <w:r w:rsidRPr="00884746">
        <w:rPr>
          <w:rFonts w:ascii="Verdana" w:hAnsi="Verdana"/>
          <w:sz w:val="22"/>
          <w:szCs w:val="22"/>
        </w:rPr>
        <w:t xml:space="preserve">San José, a las </w:t>
      </w:r>
      <w:r w:rsidR="006F62AD">
        <w:rPr>
          <w:rFonts w:ascii="Verdana" w:hAnsi="Verdana"/>
          <w:sz w:val="22"/>
          <w:szCs w:val="22"/>
        </w:rPr>
        <w:t>doce horas veinticinco minutos del veintidós mayo</w:t>
      </w:r>
      <w:r>
        <w:rPr>
          <w:rFonts w:ascii="Verdana" w:hAnsi="Verdana"/>
          <w:sz w:val="22"/>
          <w:szCs w:val="22"/>
        </w:rPr>
        <w:t xml:space="preserve"> de dos mil quince.</w:t>
      </w:r>
    </w:p>
    <w:p w:rsidR="001E06C8" w:rsidRPr="00884746" w:rsidRDefault="001E06C8" w:rsidP="001E06C8">
      <w:pPr>
        <w:jc w:val="both"/>
        <w:rPr>
          <w:rFonts w:ascii="Verdana" w:hAnsi="Verdana"/>
          <w:b/>
          <w:sz w:val="22"/>
          <w:szCs w:val="22"/>
        </w:rPr>
      </w:pPr>
    </w:p>
    <w:p w:rsidR="001E06C8" w:rsidRPr="00884746" w:rsidRDefault="001E06C8" w:rsidP="001E06C8">
      <w:pPr>
        <w:jc w:val="both"/>
        <w:rPr>
          <w:rFonts w:ascii="Verdana" w:hAnsi="Verdana"/>
          <w:b/>
          <w:sz w:val="22"/>
          <w:szCs w:val="22"/>
        </w:rPr>
      </w:pPr>
      <w:r w:rsidRPr="00884746">
        <w:rPr>
          <w:rFonts w:ascii="Verdana" w:hAnsi="Verdana"/>
          <w:smallCaps/>
          <w:sz w:val="22"/>
          <w:szCs w:val="22"/>
        </w:rPr>
        <w:t xml:space="preserve">Recurso de Apelación En Subsidio, </w:t>
      </w:r>
      <w:r w:rsidRPr="00884746">
        <w:rPr>
          <w:rFonts w:ascii="Verdana" w:hAnsi="Verdana"/>
          <w:sz w:val="22"/>
          <w:szCs w:val="22"/>
        </w:rPr>
        <w:t xml:space="preserve">interpuesto por el señor </w:t>
      </w:r>
      <w:r w:rsidR="00D4700F">
        <w:rPr>
          <w:rFonts w:ascii="Verdana" w:hAnsi="Verdana"/>
          <w:b/>
          <w:smallCaps/>
          <w:sz w:val="22"/>
          <w:szCs w:val="22"/>
        </w:rPr>
        <w:t>M.C.C.</w:t>
      </w:r>
      <w:r w:rsidRPr="00884746">
        <w:rPr>
          <w:rFonts w:ascii="Verdana" w:hAnsi="Verdana"/>
          <w:b/>
          <w:smallCaps/>
          <w:sz w:val="22"/>
          <w:szCs w:val="22"/>
        </w:rPr>
        <w:t>,</w:t>
      </w:r>
      <w:r w:rsidRPr="00884746">
        <w:rPr>
          <w:rFonts w:ascii="Verdana" w:hAnsi="Verdana"/>
          <w:b/>
          <w:sz w:val="22"/>
          <w:szCs w:val="22"/>
        </w:rPr>
        <w:t xml:space="preserve"> </w:t>
      </w:r>
      <w:r w:rsidRPr="00884746">
        <w:rPr>
          <w:rFonts w:ascii="Verdana" w:hAnsi="Verdana"/>
          <w:sz w:val="22"/>
          <w:szCs w:val="22"/>
        </w:rPr>
        <w:t xml:space="preserve">cédula de identidad número </w:t>
      </w:r>
      <w:r w:rsidR="00D4700F">
        <w:rPr>
          <w:rFonts w:ascii="Verdana" w:hAnsi="Verdana"/>
          <w:sz w:val="22"/>
          <w:szCs w:val="22"/>
        </w:rPr>
        <w:t>XXX</w:t>
      </w:r>
      <w:r w:rsidR="00D4700F" w:rsidRPr="00884746">
        <w:rPr>
          <w:rFonts w:ascii="Verdana" w:hAnsi="Verdana"/>
          <w:sz w:val="22"/>
          <w:szCs w:val="22"/>
        </w:rPr>
        <w:t>, en</w:t>
      </w:r>
      <w:r w:rsidRPr="00884746">
        <w:rPr>
          <w:rFonts w:ascii="Verdana" w:hAnsi="Verdana"/>
          <w:sz w:val="22"/>
          <w:szCs w:val="22"/>
        </w:rPr>
        <w:t xml:space="preserve"> su condición de concesionario de  la placa de taxi</w:t>
      </w:r>
      <w:r w:rsidRPr="00884746">
        <w:rPr>
          <w:rFonts w:ascii="Verdana" w:hAnsi="Verdana"/>
          <w:smallCaps/>
          <w:sz w:val="22"/>
          <w:szCs w:val="22"/>
        </w:rPr>
        <w:t xml:space="preserve">  </w:t>
      </w:r>
      <w:r w:rsidR="00D4700F">
        <w:rPr>
          <w:rFonts w:ascii="Verdana" w:hAnsi="Verdana"/>
          <w:b/>
          <w:smallCaps/>
          <w:sz w:val="22"/>
          <w:szCs w:val="22"/>
        </w:rPr>
        <w:t>XXX</w:t>
      </w:r>
      <w:r w:rsidRPr="00884746">
        <w:rPr>
          <w:rFonts w:ascii="Verdana" w:hAnsi="Verdana"/>
          <w:smallCaps/>
          <w:sz w:val="22"/>
          <w:szCs w:val="22"/>
        </w:rPr>
        <w:t xml:space="preserve">, </w:t>
      </w:r>
      <w:r w:rsidRPr="00884746">
        <w:rPr>
          <w:rFonts w:ascii="Verdana" w:hAnsi="Verdana"/>
          <w:sz w:val="22"/>
          <w:szCs w:val="22"/>
        </w:rPr>
        <w:t>contra</w:t>
      </w:r>
      <w:r w:rsidRPr="00884746">
        <w:rPr>
          <w:rFonts w:ascii="Verdana" w:hAnsi="Verdana"/>
          <w:b/>
          <w:sz w:val="22"/>
          <w:szCs w:val="22"/>
        </w:rPr>
        <w:t xml:space="preserve"> </w:t>
      </w:r>
      <w:r w:rsidRPr="00884746">
        <w:rPr>
          <w:rFonts w:ascii="Verdana" w:hAnsi="Verdana"/>
          <w:sz w:val="22"/>
          <w:szCs w:val="22"/>
        </w:rPr>
        <w:t xml:space="preserve">el </w:t>
      </w:r>
      <w:r w:rsidRPr="004F1AB4">
        <w:rPr>
          <w:rFonts w:ascii="Verdana" w:hAnsi="Verdana"/>
          <w:b/>
          <w:sz w:val="22"/>
          <w:szCs w:val="22"/>
        </w:rPr>
        <w:t xml:space="preserve">Artículo </w:t>
      </w:r>
      <w:r>
        <w:rPr>
          <w:rFonts w:ascii="Verdana" w:hAnsi="Verdana"/>
          <w:b/>
          <w:sz w:val="22"/>
          <w:szCs w:val="22"/>
        </w:rPr>
        <w:t>6.3.2</w:t>
      </w:r>
      <w:r w:rsidR="00650D2E">
        <w:rPr>
          <w:rFonts w:ascii="Verdana" w:hAnsi="Verdana"/>
          <w:b/>
          <w:sz w:val="22"/>
          <w:szCs w:val="22"/>
        </w:rPr>
        <w:t xml:space="preserve"> </w:t>
      </w:r>
      <w:r w:rsidRPr="004F1AB4">
        <w:rPr>
          <w:rFonts w:ascii="Verdana" w:hAnsi="Verdana"/>
          <w:b/>
          <w:sz w:val="22"/>
          <w:szCs w:val="22"/>
        </w:rPr>
        <w:t xml:space="preserve">de la Sesión </w:t>
      </w:r>
      <w:r>
        <w:rPr>
          <w:rFonts w:ascii="Verdana" w:hAnsi="Verdana"/>
          <w:b/>
          <w:sz w:val="22"/>
          <w:szCs w:val="22"/>
        </w:rPr>
        <w:t>O</w:t>
      </w:r>
      <w:r w:rsidRPr="004F1AB4">
        <w:rPr>
          <w:rFonts w:ascii="Verdana" w:hAnsi="Verdana"/>
          <w:b/>
          <w:sz w:val="22"/>
          <w:szCs w:val="22"/>
        </w:rPr>
        <w:t xml:space="preserve">rdinaria </w:t>
      </w:r>
      <w:r>
        <w:rPr>
          <w:rFonts w:ascii="Verdana" w:hAnsi="Verdana"/>
          <w:b/>
          <w:sz w:val="22"/>
          <w:szCs w:val="22"/>
        </w:rPr>
        <w:t>43-2009 del 7 de julio de 2009</w:t>
      </w:r>
      <w:r w:rsidRPr="00884746">
        <w:rPr>
          <w:rFonts w:ascii="Verdana" w:hAnsi="Verdana"/>
          <w:sz w:val="22"/>
          <w:szCs w:val="22"/>
        </w:rPr>
        <w:t xml:space="preserve">, dictado por la </w:t>
      </w:r>
      <w:r w:rsidRPr="00884746">
        <w:rPr>
          <w:rFonts w:ascii="Verdana" w:hAnsi="Verdana"/>
          <w:smallCaps/>
          <w:sz w:val="22"/>
          <w:szCs w:val="22"/>
        </w:rPr>
        <w:t>Junta Directiva del Consejo de Transporte Público</w:t>
      </w:r>
      <w:r>
        <w:rPr>
          <w:rFonts w:ascii="Verdana" w:hAnsi="Verdana"/>
          <w:smallCaps/>
          <w:sz w:val="22"/>
          <w:szCs w:val="22"/>
        </w:rPr>
        <w:t>.</w:t>
      </w:r>
      <w:r w:rsidRPr="00884746">
        <w:rPr>
          <w:rFonts w:ascii="Verdana" w:hAnsi="Verdana"/>
          <w:smallCaps/>
          <w:sz w:val="22"/>
          <w:szCs w:val="22"/>
        </w:rPr>
        <w:t xml:space="preserve"> </w:t>
      </w:r>
      <w:r w:rsidRPr="00884746">
        <w:rPr>
          <w:rFonts w:ascii="Verdana" w:hAnsi="Verdana"/>
          <w:b/>
          <w:sz w:val="22"/>
          <w:szCs w:val="22"/>
        </w:rPr>
        <w:t>E</w:t>
      </w:r>
      <w:r>
        <w:rPr>
          <w:rFonts w:ascii="Verdana" w:hAnsi="Verdana"/>
          <w:b/>
          <w:sz w:val="22"/>
          <w:szCs w:val="22"/>
        </w:rPr>
        <w:t>L caso es tramitado bajo E</w:t>
      </w:r>
      <w:r w:rsidRPr="00884746">
        <w:rPr>
          <w:rFonts w:ascii="Verdana" w:hAnsi="Verdana"/>
          <w:b/>
          <w:sz w:val="22"/>
          <w:szCs w:val="22"/>
        </w:rPr>
        <w:t>xpediente Administrativo No. TAT-</w:t>
      </w:r>
      <w:r>
        <w:rPr>
          <w:rFonts w:ascii="Verdana" w:hAnsi="Verdana"/>
          <w:b/>
          <w:sz w:val="22"/>
          <w:szCs w:val="22"/>
        </w:rPr>
        <w:t>293-14.</w:t>
      </w:r>
    </w:p>
    <w:p w:rsidR="001E06C8" w:rsidRPr="00884746" w:rsidRDefault="001E06C8" w:rsidP="001E06C8">
      <w:pPr>
        <w:jc w:val="center"/>
        <w:rPr>
          <w:rFonts w:ascii="Verdana" w:hAnsi="Verdana"/>
          <w:sz w:val="22"/>
          <w:szCs w:val="22"/>
          <w:lang w:val="es-MX"/>
        </w:rPr>
      </w:pPr>
    </w:p>
    <w:p w:rsidR="001E06C8" w:rsidRPr="00884746" w:rsidRDefault="001E06C8" w:rsidP="001E06C8">
      <w:pPr>
        <w:jc w:val="center"/>
        <w:rPr>
          <w:rFonts w:ascii="Verdana" w:hAnsi="Verdana"/>
          <w:b/>
          <w:sz w:val="22"/>
          <w:szCs w:val="22"/>
          <w:lang w:val="es-MX"/>
        </w:rPr>
      </w:pPr>
      <w:r w:rsidRPr="00884746">
        <w:rPr>
          <w:rFonts w:ascii="Verdana" w:hAnsi="Verdana"/>
          <w:b/>
          <w:sz w:val="22"/>
          <w:szCs w:val="22"/>
          <w:lang w:val="es-MX"/>
        </w:rPr>
        <w:t>RESULTANDO</w:t>
      </w:r>
    </w:p>
    <w:p w:rsidR="001E06C8" w:rsidRPr="00884746" w:rsidRDefault="001E06C8" w:rsidP="001E06C8">
      <w:pPr>
        <w:jc w:val="center"/>
        <w:rPr>
          <w:rFonts w:ascii="Verdana" w:hAnsi="Verdana"/>
          <w:b/>
          <w:sz w:val="22"/>
          <w:szCs w:val="22"/>
          <w:lang w:val="es-MX"/>
        </w:rPr>
      </w:pPr>
    </w:p>
    <w:p w:rsidR="001E06C8" w:rsidRPr="00884746" w:rsidRDefault="001E06C8" w:rsidP="001E06C8">
      <w:pPr>
        <w:jc w:val="both"/>
        <w:rPr>
          <w:rFonts w:ascii="Verdana" w:hAnsi="Verdana"/>
          <w:sz w:val="22"/>
          <w:szCs w:val="22"/>
          <w:lang w:val="es-MX"/>
        </w:rPr>
      </w:pPr>
    </w:p>
    <w:p w:rsidR="001E06C8" w:rsidRDefault="001E06C8" w:rsidP="001E06C8">
      <w:pPr>
        <w:jc w:val="both"/>
        <w:rPr>
          <w:rFonts w:ascii="Verdana" w:hAnsi="Verdana"/>
          <w:sz w:val="22"/>
          <w:szCs w:val="22"/>
        </w:rPr>
      </w:pPr>
      <w:r w:rsidRPr="00884746">
        <w:rPr>
          <w:rFonts w:ascii="Verdana" w:hAnsi="Verdana"/>
          <w:b/>
          <w:sz w:val="22"/>
          <w:szCs w:val="22"/>
          <w:lang w:val="es-MX"/>
        </w:rPr>
        <w:t>PRIMERO:</w:t>
      </w:r>
      <w:r w:rsidRPr="00884746">
        <w:rPr>
          <w:rFonts w:ascii="Verdana" w:hAnsi="Verdana"/>
          <w:sz w:val="22"/>
          <w:szCs w:val="22"/>
          <w:lang w:val="es-MX"/>
        </w:rPr>
        <w:t xml:space="preserve"> </w:t>
      </w:r>
      <w:r>
        <w:rPr>
          <w:rFonts w:ascii="Verdana" w:hAnsi="Verdana"/>
          <w:sz w:val="22"/>
          <w:szCs w:val="22"/>
          <w:lang w:val="es-MX"/>
        </w:rPr>
        <w:t xml:space="preserve">El Recurrente presento el 15 de abril de 2008 solicitud de autorización para ceder la concesión administrativa de la placa </w:t>
      </w:r>
      <w:r w:rsidR="00D4700F">
        <w:rPr>
          <w:rFonts w:ascii="Verdana" w:hAnsi="Verdana"/>
          <w:b/>
          <w:smallCaps/>
          <w:sz w:val="22"/>
          <w:szCs w:val="22"/>
        </w:rPr>
        <w:t>XXX</w:t>
      </w:r>
      <w:r>
        <w:rPr>
          <w:rFonts w:ascii="Verdana" w:hAnsi="Verdana"/>
          <w:b/>
          <w:smallCaps/>
          <w:sz w:val="22"/>
          <w:szCs w:val="22"/>
        </w:rPr>
        <w:t xml:space="preserve"> </w:t>
      </w:r>
      <w:r>
        <w:rPr>
          <w:rFonts w:ascii="Verdana" w:hAnsi="Verdana"/>
          <w:sz w:val="22"/>
          <w:szCs w:val="22"/>
          <w:lang w:val="es-MX"/>
        </w:rPr>
        <w:t xml:space="preserve">y </w:t>
      </w:r>
      <w:r w:rsidRPr="001E06C8">
        <w:rPr>
          <w:rFonts w:ascii="Verdana" w:hAnsi="Verdana"/>
          <w:sz w:val="22"/>
          <w:szCs w:val="22"/>
          <w:lang w:val="es-MX"/>
        </w:rPr>
        <w:t xml:space="preserve"> </w:t>
      </w:r>
      <w:r>
        <w:rPr>
          <w:rFonts w:ascii="Verdana" w:hAnsi="Verdana"/>
          <w:sz w:val="22"/>
          <w:szCs w:val="22"/>
        </w:rPr>
        <w:t xml:space="preserve">mediante </w:t>
      </w:r>
      <w:r w:rsidRPr="004F1AB4">
        <w:rPr>
          <w:rFonts w:ascii="Verdana" w:hAnsi="Verdana"/>
          <w:b/>
          <w:sz w:val="22"/>
          <w:szCs w:val="22"/>
        </w:rPr>
        <w:t xml:space="preserve">Artículo </w:t>
      </w:r>
      <w:r>
        <w:rPr>
          <w:rFonts w:ascii="Verdana" w:hAnsi="Verdana"/>
          <w:b/>
          <w:sz w:val="22"/>
          <w:szCs w:val="22"/>
        </w:rPr>
        <w:t>6.3.2</w:t>
      </w:r>
      <w:r w:rsidR="00650D2E">
        <w:rPr>
          <w:rFonts w:ascii="Verdana" w:hAnsi="Verdana"/>
          <w:b/>
          <w:sz w:val="22"/>
          <w:szCs w:val="22"/>
        </w:rPr>
        <w:t xml:space="preserve"> </w:t>
      </w:r>
      <w:r w:rsidRPr="004F1AB4">
        <w:rPr>
          <w:rFonts w:ascii="Verdana" w:hAnsi="Verdana"/>
          <w:b/>
          <w:sz w:val="22"/>
          <w:szCs w:val="22"/>
        </w:rPr>
        <w:t xml:space="preserve">de la Sesión </w:t>
      </w:r>
      <w:r>
        <w:rPr>
          <w:rFonts w:ascii="Verdana" w:hAnsi="Verdana"/>
          <w:b/>
          <w:sz w:val="22"/>
          <w:szCs w:val="22"/>
        </w:rPr>
        <w:t>O</w:t>
      </w:r>
      <w:r w:rsidRPr="004F1AB4">
        <w:rPr>
          <w:rFonts w:ascii="Verdana" w:hAnsi="Verdana"/>
          <w:b/>
          <w:sz w:val="22"/>
          <w:szCs w:val="22"/>
        </w:rPr>
        <w:t xml:space="preserve">rdinaria </w:t>
      </w:r>
      <w:r>
        <w:rPr>
          <w:rFonts w:ascii="Verdana" w:hAnsi="Verdana"/>
          <w:b/>
          <w:sz w:val="22"/>
          <w:szCs w:val="22"/>
        </w:rPr>
        <w:t xml:space="preserve">43-2009 del 7 de julio de 2009, </w:t>
      </w:r>
      <w:r>
        <w:rPr>
          <w:rFonts w:ascii="Verdana" w:hAnsi="Verdana"/>
          <w:sz w:val="22"/>
          <w:szCs w:val="22"/>
        </w:rPr>
        <w:t>la Junta Directiva del Consejo de Transporte Público dispone rechazar la solicitud de traspaso presentada por cuanto el concesionario se encontraba moroso con la Caja Costarricense del Seguro Social.</w:t>
      </w:r>
      <w:r w:rsidRPr="009A6ABB">
        <w:rPr>
          <w:rFonts w:ascii="Verdana" w:hAnsi="Verdana"/>
          <w:sz w:val="22"/>
          <w:szCs w:val="22"/>
        </w:rPr>
        <w:t xml:space="preserve"> </w:t>
      </w:r>
      <w:r>
        <w:rPr>
          <w:rFonts w:ascii="Verdana" w:hAnsi="Verdana"/>
          <w:sz w:val="22"/>
          <w:szCs w:val="22"/>
        </w:rPr>
        <w:t xml:space="preserve">(Léanse folios  </w:t>
      </w:r>
      <w:r w:rsidR="001B70B3">
        <w:rPr>
          <w:rFonts w:ascii="Verdana" w:hAnsi="Verdana"/>
          <w:sz w:val="22"/>
          <w:szCs w:val="22"/>
        </w:rPr>
        <w:t xml:space="preserve">78 al </w:t>
      </w:r>
      <w:r>
        <w:rPr>
          <w:rFonts w:ascii="Verdana" w:hAnsi="Verdana"/>
          <w:sz w:val="22"/>
          <w:szCs w:val="22"/>
        </w:rPr>
        <w:t xml:space="preserve"> </w:t>
      </w:r>
      <w:r w:rsidR="001B70B3">
        <w:rPr>
          <w:rFonts w:ascii="Verdana" w:hAnsi="Verdana"/>
          <w:sz w:val="22"/>
          <w:szCs w:val="22"/>
        </w:rPr>
        <w:t>80</w:t>
      </w:r>
      <w:r>
        <w:rPr>
          <w:rFonts w:ascii="Verdana" w:hAnsi="Verdana"/>
          <w:sz w:val="22"/>
          <w:szCs w:val="22"/>
        </w:rPr>
        <w:t xml:space="preserve"> del expediente administrativo)</w:t>
      </w:r>
    </w:p>
    <w:p w:rsidR="001E06C8" w:rsidRDefault="001E06C8" w:rsidP="001E06C8">
      <w:pPr>
        <w:jc w:val="both"/>
        <w:rPr>
          <w:rFonts w:ascii="Verdana" w:hAnsi="Verdana"/>
          <w:sz w:val="22"/>
          <w:szCs w:val="22"/>
        </w:rPr>
      </w:pPr>
    </w:p>
    <w:p w:rsidR="001E06C8" w:rsidRPr="005B68BC" w:rsidRDefault="001E06C8" w:rsidP="001E06C8">
      <w:pPr>
        <w:jc w:val="both"/>
        <w:rPr>
          <w:rFonts w:ascii="Verdana" w:hAnsi="Verdana"/>
          <w:sz w:val="22"/>
          <w:szCs w:val="22"/>
          <w:lang w:val="es-MX"/>
        </w:rPr>
      </w:pPr>
      <w:r w:rsidRPr="00884746">
        <w:rPr>
          <w:rFonts w:ascii="Verdana" w:hAnsi="Verdana"/>
          <w:b/>
          <w:sz w:val="22"/>
          <w:szCs w:val="22"/>
          <w:lang w:val="es-MX"/>
        </w:rPr>
        <w:t xml:space="preserve">SEGUNDO: </w:t>
      </w:r>
      <w:r>
        <w:rPr>
          <w:rFonts w:ascii="Verdana" w:hAnsi="Verdana"/>
          <w:sz w:val="22"/>
          <w:szCs w:val="22"/>
        </w:rPr>
        <w:t xml:space="preserve">El señor </w:t>
      </w:r>
      <w:r w:rsidR="00D4700F">
        <w:rPr>
          <w:rFonts w:ascii="Verdana" w:hAnsi="Verdana"/>
          <w:b/>
          <w:smallCaps/>
          <w:sz w:val="22"/>
          <w:szCs w:val="22"/>
        </w:rPr>
        <w:t>M.C.C.</w:t>
      </w:r>
      <w:r>
        <w:rPr>
          <w:rFonts w:ascii="Verdana" w:hAnsi="Verdana"/>
          <w:b/>
          <w:smallCaps/>
          <w:sz w:val="22"/>
          <w:szCs w:val="22"/>
        </w:rPr>
        <w:t xml:space="preserve">, </w:t>
      </w:r>
      <w:r w:rsidRPr="001E06C8">
        <w:rPr>
          <w:rFonts w:ascii="Verdana" w:hAnsi="Verdana"/>
          <w:sz w:val="22"/>
          <w:szCs w:val="22"/>
          <w:lang w:val="es-MX"/>
        </w:rPr>
        <w:t>pr</w:t>
      </w:r>
      <w:r>
        <w:rPr>
          <w:rFonts w:ascii="Verdana" w:hAnsi="Verdana"/>
          <w:sz w:val="22"/>
          <w:szCs w:val="22"/>
          <w:lang w:val="es-MX"/>
        </w:rPr>
        <w:t xml:space="preserve">esenta Recurso de Apelación contra el </w:t>
      </w:r>
      <w:r w:rsidRPr="004F1AB4">
        <w:rPr>
          <w:rFonts w:ascii="Verdana" w:hAnsi="Verdana"/>
          <w:b/>
          <w:sz w:val="22"/>
          <w:szCs w:val="22"/>
        </w:rPr>
        <w:t xml:space="preserve">Artículo </w:t>
      </w:r>
      <w:r>
        <w:rPr>
          <w:rFonts w:ascii="Verdana" w:hAnsi="Verdana"/>
          <w:b/>
          <w:sz w:val="22"/>
          <w:szCs w:val="22"/>
        </w:rPr>
        <w:t>6.3.2</w:t>
      </w:r>
      <w:r w:rsidRPr="004F1AB4">
        <w:rPr>
          <w:rFonts w:ascii="Verdana" w:hAnsi="Verdana"/>
          <w:b/>
          <w:sz w:val="22"/>
          <w:szCs w:val="22"/>
        </w:rPr>
        <w:t xml:space="preserve">de la Sesión </w:t>
      </w:r>
      <w:r>
        <w:rPr>
          <w:rFonts w:ascii="Verdana" w:hAnsi="Verdana"/>
          <w:b/>
          <w:sz w:val="22"/>
          <w:szCs w:val="22"/>
        </w:rPr>
        <w:t>O</w:t>
      </w:r>
      <w:r w:rsidRPr="004F1AB4">
        <w:rPr>
          <w:rFonts w:ascii="Verdana" w:hAnsi="Verdana"/>
          <w:b/>
          <w:sz w:val="22"/>
          <w:szCs w:val="22"/>
        </w:rPr>
        <w:t xml:space="preserve">rdinaria </w:t>
      </w:r>
      <w:r>
        <w:rPr>
          <w:rFonts w:ascii="Verdana" w:hAnsi="Verdana"/>
          <w:b/>
          <w:sz w:val="22"/>
          <w:szCs w:val="22"/>
        </w:rPr>
        <w:t xml:space="preserve">43-2009 del 7 de julio de 2009, </w:t>
      </w:r>
      <w:r>
        <w:rPr>
          <w:rFonts w:ascii="Verdana" w:hAnsi="Verdana"/>
          <w:sz w:val="22"/>
          <w:szCs w:val="22"/>
        </w:rPr>
        <w:t>indicando que de una simple consulta por internet se puede determinar su situación ante el ente asegurados pues esas deudas que se indica tener por planillas de los meses de febrero y junio de 1996, se ventilaron en un proceso judicial en el Juzgado Civil de Hacienda de Asuntos Sumarios y fue declarado sin lugar.  El problema</w:t>
      </w:r>
      <w:r w:rsidRPr="001E06C8">
        <w:rPr>
          <w:rFonts w:ascii="Verdana" w:hAnsi="Verdana"/>
          <w:sz w:val="22"/>
          <w:szCs w:val="22"/>
          <w:lang w:val="es-MX"/>
        </w:rPr>
        <w:t xml:space="preserve"> </w:t>
      </w:r>
      <w:r>
        <w:rPr>
          <w:rFonts w:ascii="Verdana" w:hAnsi="Verdana"/>
          <w:sz w:val="22"/>
          <w:szCs w:val="22"/>
          <w:lang w:val="es-MX"/>
        </w:rPr>
        <w:t>a consistido en que a pesar de la sentencia indicada la C.C.S.S. no ha querido borrar de sus archivos, incluido el sistema electrónico la deuda y lo mantiene como moroso</w:t>
      </w:r>
      <w:r>
        <w:rPr>
          <w:rFonts w:ascii="Verdana" w:hAnsi="Verdana"/>
          <w:sz w:val="22"/>
          <w:szCs w:val="22"/>
        </w:rPr>
        <w:t>.</w:t>
      </w:r>
      <w:r w:rsidRPr="002E6DBD">
        <w:rPr>
          <w:rFonts w:ascii="Verdana" w:hAnsi="Verdana"/>
          <w:i/>
          <w:sz w:val="20"/>
          <w:szCs w:val="20"/>
        </w:rPr>
        <w:t xml:space="preserve"> </w:t>
      </w:r>
      <w:r w:rsidRPr="005B68BC">
        <w:rPr>
          <w:rFonts w:ascii="Verdana" w:hAnsi="Verdana"/>
          <w:sz w:val="22"/>
          <w:szCs w:val="22"/>
          <w:lang w:val="es-MX"/>
        </w:rPr>
        <w:t xml:space="preserve">(Léase folio </w:t>
      </w:r>
      <w:r w:rsidR="001B70B3">
        <w:rPr>
          <w:rFonts w:ascii="Verdana" w:hAnsi="Verdana"/>
          <w:sz w:val="22"/>
          <w:szCs w:val="22"/>
          <w:lang w:val="es-MX"/>
        </w:rPr>
        <w:t>48 cara y vuelto</w:t>
      </w:r>
      <w:r w:rsidRPr="005B68BC">
        <w:rPr>
          <w:rFonts w:ascii="Verdana" w:hAnsi="Verdana"/>
          <w:sz w:val="22"/>
          <w:szCs w:val="22"/>
          <w:lang w:val="es-MX"/>
        </w:rPr>
        <w:t xml:space="preserve"> del expediente administrativo).</w:t>
      </w:r>
    </w:p>
    <w:p w:rsidR="001E06C8" w:rsidRDefault="001E06C8" w:rsidP="001E06C8">
      <w:pPr>
        <w:jc w:val="both"/>
        <w:rPr>
          <w:rFonts w:ascii="Verdana" w:hAnsi="Verdana"/>
          <w:b/>
          <w:sz w:val="22"/>
          <w:szCs w:val="22"/>
          <w:lang w:val="es-MX"/>
        </w:rPr>
      </w:pPr>
    </w:p>
    <w:p w:rsidR="001E06C8" w:rsidRDefault="001E06C8" w:rsidP="001E06C8">
      <w:pPr>
        <w:jc w:val="both"/>
        <w:rPr>
          <w:rFonts w:ascii="Verdana" w:hAnsi="Verdana"/>
          <w:b/>
          <w:sz w:val="22"/>
          <w:szCs w:val="22"/>
          <w:lang w:val="es-MX"/>
        </w:rPr>
      </w:pPr>
    </w:p>
    <w:p w:rsidR="001B70B3" w:rsidRDefault="001E06C8" w:rsidP="001B70B3">
      <w:pPr>
        <w:jc w:val="both"/>
        <w:rPr>
          <w:rFonts w:ascii="Verdana" w:hAnsi="Verdana"/>
          <w:b/>
          <w:sz w:val="22"/>
          <w:szCs w:val="22"/>
          <w:lang w:val="es-MX"/>
        </w:rPr>
      </w:pPr>
      <w:r w:rsidRPr="00884746">
        <w:rPr>
          <w:rFonts w:ascii="Verdana" w:hAnsi="Verdana"/>
          <w:b/>
          <w:sz w:val="22"/>
          <w:szCs w:val="22"/>
          <w:lang w:val="es-MX"/>
        </w:rPr>
        <w:t>TERCERO:</w:t>
      </w:r>
      <w:r>
        <w:rPr>
          <w:rFonts w:ascii="Verdana" w:hAnsi="Verdana"/>
          <w:b/>
          <w:sz w:val="22"/>
          <w:szCs w:val="22"/>
          <w:lang w:val="es-MX"/>
        </w:rPr>
        <w:t xml:space="preserve"> </w:t>
      </w:r>
      <w:r w:rsidR="001B70B3" w:rsidRPr="00BF6ABC">
        <w:rPr>
          <w:rFonts w:ascii="Verdana" w:hAnsi="Verdana"/>
          <w:sz w:val="22"/>
          <w:szCs w:val="22"/>
          <w:lang w:val="es-MX"/>
        </w:rPr>
        <w:t>La Junta</w:t>
      </w:r>
      <w:r w:rsidR="001B70B3">
        <w:rPr>
          <w:rFonts w:ascii="Verdana" w:hAnsi="Verdana"/>
          <w:sz w:val="22"/>
          <w:szCs w:val="22"/>
          <w:lang w:val="es-MX"/>
        </w:rPr>
        <w:t xml:space="preserve"> Directiva del Consejo de Transporte Público, mediante </w:t>
      </w:r>
      <w:r w:rsidR="001B70B3" w:rsidRPr="00BF6ABC">
        <w:rPr>
          <w:rFonts w:ascii="Verdana" w:hAnsi="Verdana"/>
          <w:b/>
          <w:sz w:val="22"/>
          <w:szCs w:val="22"/>
          <w:lang w:val="es-MX"/>
        </w:rPr>
        <w:t>Artículo 7.</w:t>
      </w:r>
      <w:r w:rsidR="001B70B3">
        <w:rPr>
          <w:rFonts w:ascii="Verdana" w:hAnsi="Verdana"/>
          <w:b/>
          <w:sz w:val="22"/>
          <w:szCs w:val="22"/>
          <w:lang w:val="es-MX"/>
        </w:rPr>
        <w:t xml:space="preserve">3.12 de la Sesión Ordinaria 56-2014 de 2 de octubre de 2014,  </w:t>
      </w:r>
      <w:r w:rsidR="001B70B3">
        <w:rPr>
          <w:rFonts w:ascii="Verdana" w:hAnsi="Verdana"/>
          <w:sz w:val="22"/>
          <w:szCs w:val="22"/>
          <w:lang w:val="es-MX"/>
        </w:rPr>
        <w:t xml:space="preserve">conoce el informe </w:t>
      </w:r>
      <w:r w:rsidR="001B70B3">
        <w:rPr>
          <w:rFonts w:ascii="Verdana" w:hAnsi="Verdana"/>
          <w:b/>
          <w:sz w:val="22"/>
          <w:szCs w:val="22"/>
        </w:rPr>
        <w:t xml:space="preserve">DAJ- 20103748 de 13 de diciembre de 2010 </w:t>
      </w:r>
      <w:r w:rsidR="001B70B3" w:rsidRPr="00BF6ABC">
        <w:rPr>
          <w:rFonts w:ascii="Verdana" w:hAnsi="Verdana"/>
          <w:sz w:val="22"/>
          <w:szCs w:val="22"/>
        </w:rPr>
        <w:t>de</w:t>
      </w:r>
      <w:r w:rsidR="001B70B3">
        <w:rPr>
          <w:rFonts w:ascii="Verdana" w:hAnsi="Verdana"/>
          <w:b/>
          <w:sz w:val="22"/>
          <w:szCs w:val="22"/>
        </w:rPr>
        <w:t xml:space="preserve"> </w:t>
      </w:r>
      <w:r w:rsidR="001B70B3">
        <w:rPr>
          <w:rFonts w:ascii="Verdana" w:hAnsi="Verdana"/>
          <w:sz w:val="22"/>
          <w:szCs w:val="22"/>
        </w:rPr>
        <w:t>La Dirección  de Asuntos Jurídicos y procede a rechazar el Recurso indicando que la Obligación del Consejo de Transporte Público es consultar la página de la C.C.S.S, y de determinar como en la especie que existe morosidad y al tutelar el artículo 74 de la Ley Constitutiva de la Caja Costarricense del Seguro Social, proceder como se hizo en el acuerdo impugnado, por lo que rechaza el Recurso de Revocatoria presentado</w:t>
      </w:r>
      <w:r w:rsidR="001B70B3">
        <w:rPr>
          <w:rFonts w:ascii="Verdana" w:hAnsi="Verdana"/>
          <w:b/>
          <w:smallCaps/>
          <w:sz w:val="22"/>
          <w:szCs w:val="22"/>
        </w:rPr>
        <w:t xml:space="preserve">. </w:t>
      </w:r>
      <w:r w:rsidR="001B70B3" w:rsidRPr="005B68BC">
        <w:rPr>
          <w:rFonts w:ascii="Verdana" w:hAnsi="Verdana"/>
          <w:sz w:val="22"/>
          <w:szCs w:val="22"/>
          <w:lang w:val="es-MX"/>
        </w:rPr>
        <w:t>(Léanse folios</w:t>
      </w:r>
      <w:r w:rsidR="00650D2E">
        <w:rPr>
          <w:rFonts w:ascii="Verdana" w:hAnsi="Verdana"/>
          <w:sz w:val="22"/>
          <w:szCs w:val="22"/>
          <w:lang w:val="es-MX"/>
        </w:rPr>
        <w:t xml:space="preserve"> 2</w:t>
      </w:r>
      <w:r w:rsidR="00D57DDB">
        <w:rPr>
          <w:rFonts w:ascii="Verdana" w:hAnsi="Verdana"/>
          <w:sz w:val="22"/>
          <w:szCs w:val="22"/>
          <w:lang w:val="es-MX"/>
        </w:rPr>
        <w:t xml:space="preserve"> </w:t>
      </w:r>
      <w:r w:rsidR="00650D2E">
        <w:rPr>
          <w:rFonts w:ascii="Verdana" w:hAnsi="Verdana"/>
          <w:sz w:val="22"/>
          <w:szCs w:val="22"/>
          <w:lang w:val="es-MX"/>
        </w:rPr>
        <w:t>y 3 y</w:t>
      </w:r>
      <w:r w:rsidR="001B70B3" w:rsidRPr="005B68BC">
        <w:rPr>
          <w:rFonts w:ascii="Verdana" w:hAnsi="Verdana"/>
          <w:sz w:val="22"/>
          <w:szCs w:val="22"/>
          <w:lang w:val="es-MX"/>
        </w:rPr>
        <w:t xml:space="preserve"> </w:t>
      </w:r>
      <w:r w:rsidR="001B70B3">
        <w:rPr>
          <w:rFonts w:ascii="Verdana" w:hAnsi="Verdana"/>
          <w:sz w:val="22"/>
          <w:szCs w:val="22"/>
          <w:lang w:val="es-MX"/>
        </w:rPr>
        <w:t xml:space="preserve">del 44 </w:t>
      </w:r>
      <w:r w:rsidR="00D57DDB">
        <w:rPr>
          <w:rFonts w:ascii="Verdana" w:hAnsi="Verdana"/>
          <w:sz w:val="22"/>
          <w:szCs w:val="22"/>
          <w:lang w:val="es-MX"/>
        </w:rPr>
        <w:t xml:space="preserve">al </w:t>
      </w:r>
      <w:r w:rsidR="001B70B3">
        <w:rPr>
          <w:rFonts w:ascii="Verdana" w:hAnsi="Verdana"/>
          <w:sz w:val="22"/>
          <w:szCs w:val="22"/>
          <w:lang w:val="es-MX"/>
        </w:rPr>
        <w:t xml:space="preserve">46 </w:t>
      </w:r>
      <w:r w:rsidR="001B70B3" w:rsidRPr="005B68BC">
        <w:rPr>
          <w:rFonts w:ascii="Verdana" w:hAnsi="Verdana"/>
          <w:sz w:val="22"/>
          <w:szCs w:val="22"/>
          <w:lang w:val="es-MX"/>
        </w:rPr>
        <w:t xml:space="preserve"> del expediente administrativo)</w:t>
      </w:r>
    </w:p>
    <w:p w:rsidR="001E06C8" w:rsidRDefault="001E06C8" w:rsidP="001E06C8">
      <w:pPr>
        <w:jc w:val="both"/>
        <w:rPr>
          <w:rFonts w:ascii="Verdana" w:hAnsi="Verdana"/>
          <w:b/>
          <w:sz w:val="22"/>
          <w:szCs w:val="22"/>
          <w:lang w:val="es-MX"/>
        </w:rPr>
      </w:pPr>
    </w:p>
    <w:p w:rsidR="001E06C8" w:rsidRPr="00884746" w:rsidRDefault="001E06C8" w:rsidP="001E06C8">
      <w:pPr>
        <w:jc w:val="both"/>
        <w:rPr>
          <w:rFonts w:ascii="Verdana" w:hAnsi="Verdana"/>
          <w:sz w:val="22"/>
          <w:szCs w:val="22"/>
        </w:rPr>
      </w:pPr>
      <w:r w:rsidRPr="00884746">
        <w:rPr>
          <w:rFonts w:ascii="Verdana" w:hAnsi="Verdana"/>
          <w:b/>
          <w:sz w:val="22"/>
          <w:szCs w:val="22"/>
          <w:lang w:val="es-MX"/>
        </w:rPr>
        <w:lastRenderedPageBreak/>
        <w:t>CUARTO</w:t>
      </w:r>
      <w:r>
        <w:rPr>
          <w:rFonts w:ascii="Verdana" w:hAnsi="Verdana"/>
          <w:b/>
          <w:sz w:val="22"/>
          <w:szCs w:val="22"/>
          <w:lang w:val="es-MX"/>
        </w:rPr>
        <w:t xml:space="preserve">: </w:t>
      </w:r>
      <w:r w:rsidR="001B70B3">
        <w:rPr>
          <w:rFonts w:ascii="Verdana" w:hAnsi="Verdana"/>
          <w:sz w:val="22"/>
          <w:szCs w:val="22"/>
          <w:lang w:val="es-MX"/>
        </w:rPr>
        <w:t>El Tribunal Administrativo de Transporte, mediante nota TAT-09-2015 de 25 de marzo de 2015, solicita a la sucursal de Heredia de la C.C.S.S, se certifique si la deuda que en  reporte de “</w:t>
      </w:r>
      <w:r w:rsidR="001B70B3">
        <w:rPr>
          <w:rFonts w:ascii="Verdana" w:hAnsi="Verdana"/>
          <w:b/>
          <w:sz w:val="22"/>
          <w:szCs w:val="22"/>
          <w:lang w:val="es-MX"/>
        </w:rPr>
        <w:t xml:space="preserve">ESTADO DE CUENTA ACTUAL POR CÉDULA” </w:t>
      </w:r>
      <w:r w:rsidR="001B70B3">
        <w:rPr>
          <w:rFonts w:ascii="Verdana" w:hAnsi="Verdana"/>
          <w:sz w:val="22"/>
          <w:szCs w:val="22"/>
          <w:lang w:val="es-MX"/>
        </w:rPr>
        <w:t xml:space="preserve"> en los años 2008 y 2009 se mantenía por parte del Señor </w:t>
      </w:r>
      <w:r w:rsidR="00D4700F">
        <w:rPr>
          <w:rFonts w:ascii="Verdana" w:hAnsi="Verdana"/>
          <w:sz w:val="22"/>
          <w:szCs w:val="22"/>
          <w:lang w:val="es-MX"/>
        </w:rPr>
        <w:t>M.C.C.</w:t>
      </w:r>
      <w:r w:rsidR="001B70B3">
        <w:rPr>
          <w:rFonts w:ascii="Verdana" w:hAnsi="Verdana"/>
          <w:sz w:val="22"/>
          <w:szCs w:val="22"/>
          <w:lang w:val="es-MX"/>
        </w:rPr>
        <w:t xml:space="preserve"> con esa institución fue cancelada por sentencia judicial</w:t>
      </w:r>
      <w:r>
        <w:rPr>
          <w:rFonts w:ascii="Verdana" w:hAnsi="Verdana"/>
          <w:sz w:val="22"/>
          <w:szCs w:val="22"/>
        </w:rPr>
        <w:t xml:space="preserve">. </w:t>
      </w:r>
      <w:r w:rsidR="001B70B3">
        <w:rPr>
          <w:rFonts w:ascii="Verdana" w:hAnsi="Verdana"/>
          <w:sz w:val="22"/>
          <w:szCs w:val="22"/>
        </w:rPr>
        <w:t xml:space="preserve"> </w:t>
      </w:r>
      <w:r w:rsidRPr="00884746">
        <w:rPr>
          <w:rFonts w:ascii="Verdana" w:hAnsi="Verdana"/>
          <w:sz w:val="22"/>
          <w:szCs w:val="22"/>
        </w:rPr>
        <w:t>(</w:t>
      </w:r>
      <w:r>
        <w:rPr>
          <w:rFonts w:ascii="Verdana" w:hAnsi="Verdana"/>
          <w:sz w:val="22"/>
          <w:szCs w:val="22"/>
        </w:rPr>
        <w:t>L</w:t>
      </w:r>
      <w:r w:rsidRPr="00884746">
        <w:rPr>
          <w:rFonts w:ascii="Verdana" w:hAnsi="Verdana"/>
          <w:sz w:val="22"/>
          <w:szCs w:val="22"/>
        </w:rPr>
        <w:t xml:space="preserve">éase folio </w:t>
      </w:r>
      <w:r w:rsidR="001B70B3">
        <w:rPr>
          <w:rFonts w:ascii="Verdana" w:hAnsi="Verdana"/>
          <w:sz w:val="22"/>
          <w:szCs w:val="22"/>
        </w:rPr>
        <w:t>81</w:t>
      </w:r>
      <w:r w:rsidRPr="00884746">
        <w:rPr>
          <w:rFonts w:ascii="Verdana" w:hAnsi="Verdana"/>
          <w:sz w:val="22"/>
          <w:szCs w:val="22"/>
        </w:rPr>
        <w:t xml:space="preserve"> del expediente administrativo)</w:t>
      </w:r>
      <w:r>
        <w:rPr>
          <w:rFonts w:ascii="Verdana" w:hAnsi="Verdana"/>
          <w:sz w:val="22"/>
          <w:szCs w:val="22"/>
        </w:rPr>
        <w:t>.</w:t>
      </w:r>
    </w:p>
    <w:p w:rsidR="001E06C8" w:rsidRPr="00A33A99" w:rsidRDefault="001E06C8" w:rsidP="001E06C8">
      <w:pPr>
        <w:jc w:val="both"/>
        <w:rPr>
          <w:rFonts w:ascii="Verdana" w:hAnsi="Verdana"/>
          <w:sz w:val="22"/>
          <w:szCs w:val="22"/>
        </w:rPr>
      </w:pPr>
    </w:p>
    <w:p w:rsidR="001E06C8" w:rsidRPr="00884746" w:rsidRDefault="002A69AD" w:rsidP="001E06C8">
      <w:pPr>
        <w:jc w:val="both"/>
        <w:rPr>
          <w:rFonts w:ascii="Verdana" w:hAnsi="Verdana"/>
          <w:sz w:val="22"/>
          <w:szCs w:val="22"/>
          <w:lang w:val="es-MX"/>
        </w:rPr>
      </w:pPr>
      <w:r>
        <w:rPr>
          <w:rFonts w:ascii="Verdana" w:hAnsi="Verdana"/>
          <w:b/>
          <w:sz w:val="22"/>
          <w:szCs w:val="22"/>
          <w:lang w:val="es-MX"/>
        </w:rPr>
        <w:t>QUINTO</w:t>
      </w:r>
      <w:r w:rsidR="001E06C8" w:rsidRPr="00BF6ABC">
        <w:rPr>
          <w:rFonts w:ascii="Verdana" w:hAnsi="Verdana"/>
          <w:b/>
          <w:sz w:val="22"/>
          <w:szCs w:val="22"/>
          <w:lang w:val="es-MX"/>
        </w:rPr>
        <w:t>:</w:t>
      </w:r>
      <w:r w:rsidR="001E06C8">
        <w:rPr>
          <w:rFonts w:ascii="Verdana" w:hAnsi="Verdana"/>
          <w:sz w:val="22"/>
          <w:szCs w:val="22"/>
          <w:lang w:val="es-MX"/>
        </w:rPr>
        <w:t xml:space="preserve"> </w:t>
      </w:r>
      <w:r w:rsidR="00422D91">
        <w:rPr>
          <w:rFonts w:ascii="Verdana" w:hAnsi="Verdana"/>
          <w:sz w:val="22"/>
          <w:szCs w:val="22"/>
          <w:lang w:val="es-MX"/>
        </w:rPr>
        <w:t xml:space="preserve">La sucursal de la C.C.S.S. en respuesta a nota TAT-09-2015 de 25 de marzo de 2015, de este Tribunal manifiesta mediante oficio SH-0676-26-3-2015 de 26 de marzo de 2015  que el señor </w:t>
      </w:r>
      <w:r w:rsidR="00D4700F">
        <w:rPr>
          <w:rFonts w:ascii="Verdana" w:hAnsi="Verdana"/>
          <w:sz w:val="22"/>
          <w:szCs w:val="22"/>
          <w:lang w:val="es-MX"/>
        </w:rPr>
        <w:t>M.C.C.</w:t>
      </w:r>
      <w:r w:rsidR="001E06C8" w:rsidRPr="00884746">
        <w:rPr>
          <w:rFonts w:ascii="Verdana" w:hAnsi="Verdana"/>
          <w:sz w:val="22"/>
          <w:szCs w:val="22"/>
          <w:lang w:val="es-MX"/>
        </w:rPr>
        <w:t xml:space="preserve"> </w:t>
      </w:r>
      <w:r w:rsidR="00422D91">
        <w:rPr>
          <w:rFonts w:ascii="Verdana" w:hAnsi="Verdana"/>
          <w:sz w:val="22"/>
          <w:szCs w:val="22"/>
          <w:lang w:val="es-MX"/>
        </w:rPr>
        <w:t xml:space="preserve"> realizó la cancelación de las facturas correspondiente a febrero y junio de 1996 el día 23 de setiembre de 2013, lo que hizo en efectivo y adjunta certificación del pago realizado</w:t>
      </w:r>
      <w:r w:rsidR="001E06C8" w:rsidRPr="00884746">
        <w:rPr>
          <w:rFonts w:ascii="Verdana" w:hAnsi="Verdana"/>
          <w:sz w:val="22"/>
          <w:szCs w:val="22"/>
          <w:lang w:val="es-MX"/>
        </w:rPr>
        <w:t>(</w:t>
      </w:r>
      <w:r w:rsidR="001E06C8">
        <w:rPr>
          <w:rFonts w:ascii="Verdana" w:hAnsi="Verdana"/>
          <w:sz w:val="22"/>
          <w:szCs w:val="22"/>
          <w:lang w:val="es-MX"/>
        </w:rPr>
        <w:t>L</w:t>
      </w:r>
      <w:r w:rsidR="001E06C8" w:rsidRPr="00884746">
        <w:rPr>
          <w:rFonts w:ascii="Verdana" w:hAnsi="Verdana"/>
          <w:sz w:val="22"/>
          <w:szCs w:val="22"/>
          <w:lang w:val="es-MX"/>
        </w:rPr>
        <w:t>éa</w:t>
      </w:r>
      <w:r w:rsidR="001E06C8">
        <w:rPr>
          <w:rFonts w:ascii="Verdana" w:hAnsi="Verdana"/>
          <w:sz w:val="22"/>
          <w:szCs w:val="22"/>
          <w:lang w:val="es-MX"/>
        </w:rPr>
        <w:t>n</w:t>
      </w:r>
      <w:r w:rsidR="001E06C8" w:rsidRPr="00884746">
        <w:rPr>
          <w:rFonts w:ascii="Verdana" w:hAnsi="Verdana"/>
          <w:sz w:val="22"/>
          <w:szCs w:val="22"/>
          <w:lang w:val="es-MX"/>
        </w:rPr>
        <w:t xml:space="preserve">se folios </w:t>
      </w:r>
      <w:r w:rsidR="00422D91">
        <w:rPr>
          <w:rFonts w:ascii="Verdana" w:hAnsi="Verdana"/>
          <w:sz w:val="22"/>
          <w:szCs w:val="22"/>
          <w:lang w:val="es-MX"/>
        </w:rPr>
        <w:t>82</w:t>
      </w:r>
      <w:r w:rsidR="001E06C8">
        <w:rPr>
          <w:rFonts w:ascii="Verdana" w:hAnsi="Verdana"/>
          <w:sz w:val="22"/>
          <w:szCs w:val="22"/>
          <w:lang w:val="es-MX"/>
        </w:rPr>
        <w:t xml:space="preserve"> </w:t>
      </w:r>
      <w:r w:rsidR="00422D91">
        <w:rPr>
          <w:rFonts w:ascii="Verdana" w:hAnsi="Verdana"/>
          <w:sz w:val="22"/>
          <w:szCs w:val="22"/>
          <w:lang w:val="es-MX"/>
        </w:rPr>
        <w:t xml:space="preserve">y del 83 al 85 </w:t>
      </w:r>
      <w:r w:rsidR="001E06C8" w:rsidRPr="00884746">
        <w:rPr>
          <w:rFonts w:ascii="Verdana" w:hAnsi="Verdana"/>
          <w:sz w:val="22"/>
          <w:szCs w:val="22"/>
          <w:lang w:val="es-MX"/>
        </w:rPr>
        <w:t xml:space="preserve"> del expediente administrativo)</w:t>
      </w:r>
      <w:r w:rsidR="001E06C8">
        <w:rPr>
          <w:rFonts w:ascii="Verdana" w:hAnsi="Verdana"/>
          <w:sz w:val="22"/>
          <w:szCs w:val="22"/>
          <w:lang w:val="es-MX"/>
        </w:rPr>
        <w:t>.</w:t>
      </w:r>
    </w:p>
    <w:p w:rsidR="001E06C8" w:rsidRPr="00884746" w:rsidRDefault="001E06C8" w:rsidP="001E06C8">
      <w:pPr>
        <w:jc w:val="both"/>
        <w:rPr>
          <w:rFonts w:ascii="Verdana" w:hAnsi="Verdana"/>
          <w:b/>
          <w:sz w:val="22"/>
          <w:szCs w:val="22"/>
        </w:rPr>
      </w:pPr>
    </w:p>
    <w:p w:rsidR="001E06C8" w:rsidRPr="00884746" w:rsidRDefault="002A69AD" w:rsidP="001E06C8">
      <w:pPr>
        <w:jc w:val="both"/>
        <w:rPr>
          <w:rFonts w:ascii="Verdana" w:hAnsi="Verdana"/>
          <w:sz w:val="22"/>
          <w:szCs w:val="22"/>
        </w:rPr>
      </w:pPr>
      <w:r>
        <w:rPr>
          <w:rFonts w:ascii="Verdana" w:hAnsi="Verdana"/>
          <w:b/>
          <w:sz w:val="22"/>
          <w:szCs w:val="22"/>
        </w:rPr>
        <w:t>SEXTO</w:t>
      </w:r>
      <w:r w:rsidR="001E06C8" w:rsidRPr="00893D50">
        <w:rPr>
          <w:rFonts w:ascii="Verdana" w:hAnsi="Verdana"/>
          <w:b/>
          <w:sz w:val="22"/>
          <w:szCs w:val="22"/>
        </w:rPr>
        <w:t>:</w:t>
      </w:r>
      <w:r w:rsidR="001E06C8">
        <w:rPr>
          <w:rFonts w:ascii="Verdana" w:hAnsi="Verdana"/>
          <w:sz w:val="22"/>
          <w:szCs w:val="22"/>
        </w:rPr>
        <w:t xml:space="preserve"> </w:t>
      </w:r>
      <w:r w:rsidR="001E06C8" w:rsidRPr="00884746">
        <w:rPr>
          <w:rFonts w:ascii="Verdana" w:hAnsi="Verdana"/>
          <w:sz w:val="22"/>
          <w:szCs w:val="22"/>
        </w:rPr>
        <w:t>En los procedimientos seguidos se han observado las prescripciones legales.</w:t>
      </w:r>
    </w:p>
    <w:p w:rsidR="001E06C8" w:rsidRPr="00884746" w:rsidRDefault="001E06C8" w:rsidP="001E06C8">
      <w:pPr>
        <w:jc w:val="both"/>
        <w:rPr>
          <w:rFonts w:ascii="Verdana" w:hAnsi="Verdana"/>
          <w:sz w:val="22"/>
          <w:szCs w:val="22"/>
        </w:rPr>
      </w:pPr>
    </w:p>
    <w:p w:rsidR="001E06C8" w:rsidRPr="00884746" w:rsidRDefault="001E06C8" w:rsidP="001E06C8">
      <w:pPr>
        <w:rPr>
          <w:sz w:val="22"/>
          <w:szCs w:val="22"/>
        </w:rPr>
      </w:pPr>
    </w:p>
    <w:p w:rsidR="001E06C8" w:rsidRPr="00884746" w:rsidRDefault="001E06C8" w:rsidP="001E06C8">
      <w:pPr>
        <w:jc w:val="both"/>
        <w:rPr>
          <w:rFonts w:ascii="Verdana" w:hAnsi="Verdana"/>
          <w:sz w:val="22"/>
          <w:szCs w:val="22"/>
        </w:rPr>
      </w:pPr>
    </w:p>
    <w:p w:rsidR="001E06C8" w:rsidRPr="00884746" w:rsidRDefault="001E06C8" w:rsidP="001E06C8">
      <w:pPr>
        <w:jc w:val="both"/>
        <w:rPr>
          <w:rFonts w:ascii="Verdana" w:hAnsi="Verdana"/>
          <w:sz w:val="22"/>
          <w:szCs w:val="22"/>
        </w:rPr>
      </w:pPr>
      <w:r w:rsidRPr="00884746">
        <w:rPr>
          <w:rFonts w:ascii="Verdana" w:hAnsi="Verdana"/>
          <w:sz w:val="22"/>
          <w:szCs w:val="22"/>
        </w:rPr>
        <w:t>Redacta la  Jueza Pérez Peláez</w:t>
      </w:r>
      <w:r>
        <w:rPr>
          <w:rFonts w:ascii="Verdana" w:hAnsi="Verdana"/>
          <w:sz w:val="22"/>
          <w:szCs w:val="22"/>
        </w:rPr>
        <w:t>.</w:t>
      </w:r>
      <w:r w:rsidRPr="00884746">
        <w:rPr>
          <w:rFonts w:ascii="Verdana" w:hAnsi="Verdana"/>
          <w:sz w:val="22"/>
          <w:szCs w:val="22"/>
        </w:rPr>
        <w:t xml:space="preserve"> </w:t>
      </w:r>
    </w:p>
    <w:p w:rsidR="001E06C8" w:rsidRPr="00884746" w:rsidRDefault="001E06C8" w:rsidP="001E06C8">
      <w:pPr>
        <w:jc w:val="center"/>
        <w:rPr>
          <w:rFonts w:ascii="Verdana" w:hAnsi="Verdana"/>
          <w:b/>
          <w:sz w:val="22"/>
          <w:szCs w:val="22"/>
        </w:rPr>
      </w:pPr>
    </w:p>
    <w:p w:rsidR="00D6754E" w:rsidRDefault="00D6754E" w:rsidP="001E06C8">
      <w:pPr>
        <w:spacing w:line="480" w:lineRule="auto"/>
        <w:jc w:val="center"/>
        <w:rPr>
          <w:rFonts w:ascii="Verdana" w:hAnsi="Verdana"/>
          <w:b/>
          <w:sz w:val="22"/>
          <w:szCs w:val="22"/>
        </w:rPr>
      </w:pPr>
    </w:p>
    <w:p w:rsidR="001E06C8" w:rsidRPr="00884746" w:rsidRDefault="001E06C8" w:rsidP="001E06C8">
      <w:pPr>
        <w:spacing w:line="480" w:lineRule="auto"/>
        <w:jc w:val="center"/>
        <w:rPr>
          <w:rFonts w:ascii="Verdana" w:hAnsi="Verdana"/>
          <w:b/>
          <w:sz w:val="22"/>
          <w:szCs w:val="22"/>
        </w:rPr>
      </w:pPr>
      <w:r w:rsidRPr="00884746">
        <w:rPr>
          <w:rFonts w:ascii="Verdana" w:hAnsi="Verdana"/>
          <w:b/>
          <w:sz w:val="22"/>
          <w:szCs w:val="22"/>
        </w:rPr>
        <w:t xml:space="preserve">CONSIDERANDO </w:t>
      </w:r>
    </w:p>
    <w:p w:rsidR="001E06C8" w:rsidRDefault="001E06C8" w:rsidP="001E06C8">
      <w:pPr>
        <w:jc w:val="both"/>
        <w:rPr>
          <w:rFonts w:ascii="Verdana" w:hAnsi="Verdana"/>
          <w:b/>
          <w:sz w:val="22"/>
          <w:szCs w:val="22"/>
        </w:rPr>
      </w:pPr>
    </w:p>
    <w:p w:rsidR="001E06C8" w:rsidRPr="00884746" w:rsidRDefault="001E06C8" w:rsidP="001E06C8">
      <w:pPr>
        <w:jc w:val="both"/>
        <w:rPr>
          <w:rFonts w:ascii="Verdana" w:hAnsi="Verdana"/>
          <w:smallCaps/>
          <w:sz w:val="22"/>
          <w:szCs w:val="22"/>
        </w:rPr>
      </w:pPr>
      <w:r w:rsidRPr="00884746">
        <w:rPr>
          <w:rFonts w:ascii="Verdana" w:hAnsi="Verdana"/>
          <w:b/>
          <w:sz w:val="22"/>
          <w:szCs w:val="22"/>
        </w:rPr>
        <w:t>1.- SOBRE LA COMPETENCIA:</w:t>
      </w:r>
      <w:r w:rsidRPr="00884746">
        <w:rPr>
          <w:rFonts w:ascii="Verdana" w:hAnsi="Verdana"/>
          <w:sz w:val="22"/>
          <w:szCs w:val="22"/>
        </w:rPr>
        <w:t xml:space="preserve"> </w:t>
      </w:r>
      <w:r>
        <w:rPr>
          <w:rFonts w:ascii="Verdana" w:hAnsi="Verdana"/>
          <w:sz w:val="22"/>
          <w:szCs w:val="22"/>
        </w:rPr>
        <w:t>E</w:t>
      </w:r>
      <w:r w:rsidRPr="00884746">
        <w:rPr>
          <w:rFonts w:ascii="Verdana" w:hAnsi="Verdana"/>
          <w:sz w:val="22"/>
          <w:szCs w:val="22"/>
        </w:rPr>
        <w:t xml:space="preserve">l </w:t>
      </w:r>
      <w:r w:rsidRPr="00884746">
        <w:rPr>
          <w:rFonts w:ascii="Verdana" w:hAnsi="Verdana"/>
          <w:smallCaps/>
          <w:sz w:val="22"/>
          <w:szCs w:val="22"/>
        </w:rPr>
        <w:t>Tribunal Administrativo de Transporte</w:t>
      </w:r>
      <w:r w:rsidRPr="00884746">
        <w:rPr>
          <w:rFonts w:ascii="Verdana" w:hAnsi="Verdana"/>
          <w:sz w:val="22"/>
          <w:szCs w:val="22"/>
        </w:rPr>
        <w:t xml:space="preserve"> es el competente para conocer y resolver el presente </w:t>
      </w:r>
      <w:r w:rsidRPr="00884746">
        <w:rPr>
          <w:rFonts w:ascii="Verdana" w:hAnsi="Verdana"/>
          <w:smallCaps/>
          <w:sz w:val="22"/>
          <w:szCs w:val="22"/>
        </w:rPr>
        <w:t>recurso de apelación en subsidio</w:t>
      </w:r>
      <w:r>
        <w:rPr>
          <w:rFonts w:ascii="Verdana" w:hAnsi="Verdana"/>
          <w:smallCaps/>
          <w:sz w:val="22"/>
          <w:szCs w:val="22"/>
        </w:rPr>
        <w:t>, d</w:t>
      </w:r>
      <w:r w:rsidRPr="00884746">
        <w:rPr>
          <w:rFonts w:ascii="Verdana" w:hAnsi="Verdana"/>
          <w:sz w:val="22"/>
          <w:szCs w:val="22"/>
        </w:rPr>
        <w:t xml:space="preserve">e conformidad con el </w:t>
      </w:r>
      <w:r>
        <w:rPr>
          <w:rFonts w:ascii="Verdana" w:hAnsi="Verdana"/>
          <w:sz w:val="22"/>
          <w:szCs w:val="22"/>
        </w:rPr>
        <w:t>A</w:t>
      </w:r>
      <w:r w:rsidRPr="00884746">
        <w:rPr>
          <w:rFonts w:ascii="Verdana" w:hAnsi="Verdana"/>
          <w:sz w:val="22"/>
          <w:szCs w:val="22"/>
        </w:rPr>
        <w:t>rtículo 22 de la Ley Reguladora del Servicio Público de Transporte Remunerado de Personas en Vehículos en la Modalidad de Taxi, N. 7969 del 22 de diciembre de 1999</w:t>
      </w:r>
      <w:r w:rsidRPr="00884746">
        <w:rPr>
          <w:rFonts w:ascii="Verdana" w:hAnsi="Verdana"/>
          <w:smallCaps/>
          <w:sz w:val="22"/>
          <w:szCs w:val="22"/>
        </w:rPr>
        <w:t xml:space="preserve">. </w:t>
      </w:r>
    </w:p>
    <w:p w:rsidR="001E06C8" w:rsidRPr="00884746" w:rsidRDefault="001E06C8" w:rsidP="001E06C8">
      <w:pPr>
        <w:jc w:val="both"/>
        <w:rPr>
          <w:rFonts w:ascii="Verdana" w:hAnsi="Verdana"/>
          <w:b/>
          <w:sz w:val="22"/>
          <w:szCs w:val="22"/>
        </w:rPr>
      </w:pPr>
    </w:p>
    <w:p w:rsidR="001E06C8" w:rsidRPr="00884746" w:rsidRDefault="001E06C8" w:rsidP="001E06C8">
      <w:pPr>
        <w:jc w:val="both"/>
        <w:rPr>
          <w:rFonts w:ascii="Verdana" w:hAnsi="Verdana"/>
          <w:b/>
          <w:sz w:val="22"/>
          <w:szCs w:val="22"/>
        </w:rPr>
      </w:pPr>
      <w:r w:rsidRPr="00884746">
        <w:rPr>
          <w:rFonts w:ascii="Verdana" w:hAnsi="Verdana"/>
          <w:b/>
          <w:sz w:val="22"/>
          <w:szCs w:val="22"/>
        </w:rPr>
        <w:t xml:space="preserve">2.- SOBRE LA ADMISIBILIDAD DEL RECURSO: </w:t>
      </w:r>
      <w:r w:rsidRPr="00884746">
        <w:rPr>
          <w:rFonts w:ascii="Verdana" w:hAnsi="Verdana"/>
          <w:b/>
          <w:sz w:val="22"/>
          <w:szCs w:val="22"/>
          <w:u w:val="single"/>
        </w:rPr>
        <w:t>Legitimación:</w:t>
      </w:r>
      <w:r w:rsidRPr="00884746">
        <w:rPr>
          <w:rFonts w:ascii="Verdana" w:hAnsi="Verdana"/>
          <w:b/>
          <w:sz w:val="22"/>
          <w:szCs w:val="22"/>
        </w:rPr>
        <w:t xml:space="preserve"> </w:t>
      </w:r>
      <w:r>
        <w:rPr>
          <w:rFonts w:ascii="Verdana" w:hAnsi="Verdana"/>
          <w:sz w:val="22"/>
          <w:szCs w:val="22"/>
        </w:rPr>
        <w:t xml:space="preserve">Al </w:t>
      </w:r>
      <w:r w:rsidRPr="00884746">
        <w:rPr>
          <w:rFonts w:ascii="Verdana" w:hAnsi="Verdana"/>
          <w:sz w:val="22"/>
          <w:szCs w:val="22"/>
        </w:rPr>
        <w:t xml:space="preserve">señor </w:t>
      </w:r>
      <w:r w:rsidR="00D4700F">
        <w:rPr>
          <w:rFonts w:ascii="Verdana" w:hAnsi="Verdana"/>
          <w:b/>
          <w:smallCaps/>
          <w:sz w:val="22"/>
          <w:szCs w:val="22"/>
        </w:rPr>
        <w:t>M.C.C.</w:t>
      </w:r>
      <w:r w:rsidR="00422D91" w:rsidRPr="00884746">
        <w:rPr>
          <w:rFonts w:ascii="Verdana" w:hAnsi="Verdana"/>
          <w:b/>
          <w:smallCaps/>
          <w:sz w:val="22"/>
          <w:szCs w:val="22"/>
        </w:rPr>
        <w:t>,</w:t>
      </w:r>
      <w:r w:rsidR="00422D91" w:rsidRPr="00884746">
        <w:rPr>
          <w:rFonts w:ascii="Verdana" w:hAnsi="Verdana"/>
          <w:b/>
          <w:sz w:val="22"/>
          <w:szCs w:val="22"/>
        </w:rPr>
        <w:t xml:space="preserve"> </w:t>
      </w:r>
      <w:r w:rsidR="00422D91" w:rsidRPr="00884746">
        <w:rPr>
          <w:rFonts w:ascii="Verdana" w:hAnsi="Verdana"/>
          <w:sz w:val="22"/>
          <w:szCs w:val="22"/>
        </w:rPr>
        <w:t xml:space="preserve">cédula de identidad número </w:t>
      </w:r>
      <w:r w:rsidR="00D4700F">
        <w:rPr>
          <w:rFonts w:ascii="Verdana" w:hAnsi="Verdana"/>
          <w:sz w:val="22"/>
          <w:szCs w:val="22"/>
        </w:rPr>
        <w:t>XXX</w:t>
      </w:r>
      <w:r w:rsidRPr="00884746">
        <w:rPr>
          <w:rFonts w:ascii="Verdana" w:hAnsi="Verdana"/>
          <w:b/>
          <w:smallCaps/>
          <w:sz w:val="22"/>
          <w:szCs w:val="22"/>
        </w:rPr>
        <w:t>,</w:t>
      </w:r>
      <w:r w:rsidRPr="00884746">
        <w:rPr>
          <w:rFonts w:ascii="Verdana" w:hAnsi="Verdana"/>
          <w:b/>
          <w:sz w:val="22"/>
          <w:szCs w:val="22"/>
        </w:rPr>
        <w:t xml:space="preserve"> </w:t>
      </w:r>
      <w:r w:rsidRPr="00F77071">
        <w:rPr>
          <w:rFonts w:ascii="Verdana" w:hAnsi="Verdana"/>
          <w:sz w:val="22"/>
          <w:szCs w:val="22"/>
        </w:rPr>
        <w:t xml:space="preserve">le </w:t>
      </w:r>
      <w:r w:rsidR="00422D91">
        <w:rPr>
          <w:rFonts w:ascii="Verdana" w:hAnsi="Verdana"/>
          <w:sz w:val="22"/>
          <w:szCs w:val="22"/>
        </w:rPr>
        <w:t>rechazan la solicitud de traspaso presentada por cuanto el se encontraba moroso con la Caja Costarricense del Seguro Social</w:t>
      </w:r>
      <w:r w:rsidRPr="00F77071">
        <w:rPr>
          <w:rFonts w:ascii="Verdana" w:hAnsi="Verdana"/>
          <w:sz w:val="22"/>
          <w:szCs w:val="22"/>
        </w:rPr>
        <w:t xml:space="preserve">, por lo que cuenta con la legitimación necesaria  para actuar en el presente asunto. </w:t>
      </w:r>
      <w:r w:rsidRPr="00884746">
        <w:rPr>
          <w:rFonts w:ascii="Verdana" w:hAnsi="Verdana"/>
          <w:b/>
          <w:sz w:val="22"/>
          <w:szCs w:val="22"/>
          <w:u w:val="single"/>
        </w:rPr>
        <w:t>En cuanto al plazo:</w:t>
      </w:r>
      <w:r w:rsidRPr="00884746">
        <w:rPr>
          <w:rFonts w:ascii="Verdana" w:hAnsi="Verdana"/>
          <w:sz w:val="22"/>
          <w:szCs w:val="22"/>
        </w:rPr>
        <w:t xml:space="preserve"> </w:t>
      </w:r>
      <w:r>
        <w:rPr>
          <w:rFonts w:ascii="Verdana" w:hAnsi="Verdana"/>
          <w:sz w:val="22"/>
          <w:szCs w:val="22"/>
        </w:rPr>
        <w:t>El</w:t>
      </w:r>
      <w:r w:rsidRPr="00884746">
        <w:rPr>
          <w:rFonts w:ascii="Verdana" w:hAnsi="Verdana"/>
          <w:sz w:val="22"/>
          <w:szCs w:val="22"/>
        </w:rPr>
        <w:t xml:space="preserve"> Recurso de Apelación fue presentado dentro del  plazo legal</w:t>
      </w:r>
      <w:r>
        <w:rPr>
          <w:rFonts w:ascii="Verdana" w:hAnsi="Verdana"/>
          <w:sz w:val="22"/>
          <w:szCs w:val="22"/>
        </w:rPr>
        <w:t xml:space="preserve"> de cinco días</w:t>
      </w:r>
      <w:r w:rsidRPr="00884746">
        <w:rPr>
          <w:rFonts w:ascii="Verdana" w:hAnsi="Verdana"/>
          <w:sz w:val="22"/>
          <w:szCs w:val="22"/>
        </w:rPr>
        <w:t xml:space="preserve"> establecido </w:t>
      </w:r>
      <w:r>
        <w:rPr>
          <w:rFonts w:ascii="Verdana" w:hAnsi="Verdana"/>
          <w:sz w:val="22"/>
          <w:szCs w:val="22"/>
        </w:rPr>
        <w:t xml:space="preserve">en </w:t>
      </w:r>
      <w:r w:rsidRPr="00884746">
        <w:rPr>
          <w:rFonts w:ascii="Verdana" w:hAnsi="Verdana"/>
          <w:sz w:val="22"/>
          <w:szCs w:val="22"/>
        </w:rPr>
        <w:t>el artículo 11 de la Ley N</w:t>
      </w:r>
      <w:r>
        <w:rPr>
          <w:rFonts w:ascii="Verdana" w:hAnsi="Verdana"/>
          <w:sz w:val="22"/>
          <w:szCs w:val="22"/>
        </w:rPr>
        <w:t xml:space="preserve">. </w:t>
      </w:r>
      <w:r w:rsidRPr="00884746">
        <w:rPr>
          <w:rFonts w:ascii="Verdana" w:hAnsi="Verdana"/>
          <w:sz w:val="22"/>
          <w:szCs w:val="22"/>
        </w:rPr>
        <w:t>7969</w:t>
      </w:r>
      <w:r w:rsidR="002A69AD">
        <w:rPr>
          <w:rFonts w:ascii="Verdana" w:hAnsi="Verdana"/>
          <w:sz w:val="22"/>
          <w:szCs w:val="22"/>
        </w:rPr>
        <w:t>, pues fue notificado el 29 de julio de 2009 y el recurso se presento el 30 de julio del mismo año</w:t>
      </w:r>
      <w:r>
        <w:rPr>
          <w:rFonts w:ascii="Verdana" w:hAnsi="Verdana"/>
          <w:sz w:val="22"/>
          <w:szCs w:val="22"/>
        </w:rPr>
        <w:t xml:space="preserve">. </w:t>
      </w:r>
    </w:p>
    <w:p w:rsidR="001E06C8" w:rsidRPr="00884746" w:rsidRDefault="001E06C8" w:rsidP="001E06C8">
      <w:pPr>
        <w:jc w:val="both"/>
        <w:rPr>
          <w:rFonts w:ascii="Verdana" w:hAnsi="Verdana"/>
          <w:b/>
          <w:sz w:val="22"/>
          <w:szCs w:val="22"/>
        </w:rPr>
      </w:pPr>
    </w:p>
    <w:p w:rsidR="001E06C8" w:rsidRDefault="001E06C8" w:rsidP="001E06C8">
      <w:pPr>
        <w:jc w:val="both"/>
        <w:rPr>
          <w:rFonts w:ascii="Verdana" w:hAnsi="Verdana"/>
          <w:sz w:val="22"/>
          <w:szCs w:val="22"/>
        </w:rPr>
      </w:pPr>
      <w:r w:rsidRPr="00884746">
        <w:rPr>
          <w:rFonts w:ascii="Verdana" w:hAnsi="Verdana"/>
          <w:b/>
          <w:sz w:val="22"/>
          <w:szCs w:val="22"/>
        </w:rPr>
        <w:t xml:space="preserve">3.- </w:t>
      </w:r>
      <w:r w:rsidRPr="00CA5268">
        <w:rPr>
          <w:rFonts w:ascii="Verdana" w:hAnsi="Verdana"/>
          <w:b/>
          <w:sz w:val="22"/>
          <w:szCs w:val="22"/>
        </w:rPr>
        <w:t>HECHOS PROBADOS</w:t>
      </w:r>
      <w:r>
        <w:rPr>
          <w:rFonts w:ascii="Verdana" w:hAnsi="Verdana"/>
          <w:b/>
          <w:sz w:val="22"/>
          <w:szCs w:val="22"/>
        </w:rPr>
        <w:t xml:space="preserve"> </w:t>
      </w:r>
      <w:r w:rsidRPr="00CA5268">
        <w:rPr>
          <w:rFonts w:ascii="Verdana" w:hAnsi="Verdana"/>
          <w:b/>
          <w:sz w:val="22"/>
          <w:szCs w:val="22"/>
        </w:rPr>
        <w:t>DE IMPORTANCIA PARA ESTE ASUNTO:</w:t>
      </w:r>
      <w:r w:rsidRPr="00884746">
        <w:rPr>
          <w:rFonts w:ascii="Verdana" w:hAnsi="Verdana"/>
          <w:sz w:val="22"/>
          <w:szCs w:val="22"/>
        </w:rPr>
        <w:t xml:space="preserve">   </w:t>
      </w:r>
      <w:r w:rsidRPr="00884746">
        <w:rPr>
          <w:rFonts w:ascii="Verdana" w:hAnsi="Verdana"/>
          <w:b/>
          <w:sz w:val="22"/>
          <w:szCs w:val="22"/>
        </w:rPr>
        <w:t>A).-</w:t>
      </w:r>
      <w:r w:rsidRPr="00AB5FE2">
        <w:rPr>
          <w:rFonts w:ascii="Verdana" w:hAnsi="Verdana"/>
          <w:sz w:val="22"/>
          <w:szCs w:val="22"/>
        </w:rPr>
        <w:t xml:space="preserve"> </w:t>
      </w:r>
      <w:r w:rsidR="002A69AD" w:rsidRPr="00884746">
        <w:rPr>
          <w:rFonts w:ascii="Verdana" w:hAnsi="Verdana"/>
          <w:sz w:val="22"/>
          <w:szCs w:val="22"/>
          <w:lang w:val="es-MX"/>
        </w:rPr>
        <w:t xml:space="preserve"> </w:t>
      </w:r>
      <w:r w:rsidR="002A69AD">
        <w:rPr>
          <w:rFonts w:ascii="Verdana" w:hAnsi="Verdana"/>
          <w:sz w:val="22"/>
          <w:szCs w:val="22"/>
          <w:lang w:val="es-MX"/>
        </w:rPr>
        <w:t xml:space="preserve">El Recurrente presento el 15 de abril de 2008 solicitud de autorización para ceder la concesión administrativa de la placa </w:t>
      </w:r>
      <w:r w:rsidR="00D4700F">
        <w:rPr>
          <w:rFonts w:ascii="Verdana" w:hAnsi="Verdana"/>
          <w:b/>
          <w:smallCaps/>
          <w:sz w:val="22"/>
          <w:szCs w:val="22"/>
        </w:rPr>
        <w:t>XXX</w:t>
      </w:r>
      <w:r w:rsidR="002A69AD">
        <w:rPr>
          <w:rFonts w:ascii="Verdana" w:hAnsi="Verdana"/>
          <w:b/>
          <w:smallCaps/>
          <w:sz w:val="22"/>
          <w:szCs w:val="22"/>
        </w:rPr>
        <w:t xml:space="preserve"> </w:t>
      </w:r>
      <w:r w:rsidR="002A69AD">
        <w:rPr>
          <w:rFonts w:ascii="Verdana" w:hAnsi="Verdana"/>
          <w:sz w:val="22"/>
          <w:szCs w:val="22"/>
          <w:lang w:val="es-MX"/>
        </w:rPr>
        <w:t xml:space="preserve">y </w:t>
      </w:r>
      <w:r w:rsidR="002A69AD" w:rsidRPr="001E06C8">
        <w:rPr>
          <w:rFonts w:ascii="Verdana" w:hAnsi="Verdana"/>
          <w:sz w:val="22"/>
          <w:szCs w:val="22"/>
          <w:lang w:val="es-MX"/>
        </w:rPr>
        <w:t xml:space="preserve"> </w:t>
      </w:r>
      <w:r w:rsidR="002A69AD">
        <w:rPr>
          <w:rFonts w:ascii="Verdana" w:hAnsi="Verdana"/>
          <w:sz w:val="22"/>
          <w:szCs w:val="22"/>
        </w:rPr>
        <w:t xml:space="preserve">mediante </w:t>
      </w:r>
      <w:r w:rsidR="002A69AD" w:rsidRPr="004F1AB4">
        <w:rPr>
          <w:rFonts w:ascii="Verdana" w:hAnsi="Verdana"/>
          <w:b/>
          <w:sz w:val="22"/>
          <w:szCs w:val="22"/>
        </w:rPr>
        <w:t xml:space="preserve">Artículo </w:t>
      </w:r>
      <w:r w:rsidR="002A69AD">
        <w:rPr>
          <w:rFonts w:ascii="Verdana" w:hAnsi="Verdana"/>
          <w:b/>
          <w:sz w:val="22"/>
          <w:szCs w:val="22"/>
        </w:rPr>
        <w:t>6.3.2</w:t>
      </w:r>
      <w:r w:rsidR="00D6754E">
        <w:rPr>
          <w:rFonts w:ascii="Verdana" w:hAnsi="Verdana"/>
          <w:b/>
          <w:sz w:val="22"/>
          <w:szCs w:val="22"/>
        </w:rPr>
        <w:t xml:space="preserve"> </w:t>
      </w:r>
      <w:r w:rsidR="002A69AD" w:rsidRPr="004F1AB4">
        <w:rPr>
          <w:rFonts w:ascii="Verdana" w:hAnsi="Verdana"/>
          <w:b/>
          <w:sz w:val="22"/>
          <w:szCs w:val="22"/>
        </w:rPr>
        <w:t xml:space="preserve">de la Sesión </w:t>
      </w:r>
      <w:r w:rsidR="002A69AD">
        <w:rPr>
          <w:rFonts w:ascii="Verdana" w:hAnsi="Verdana"/>
          <w:b/>
          <w:sz w:val="22"/>
          <w:szCs w:val="22"/>
        </w:rPr>
        <w:t>O</w:t>
      </w:r>
      <w:r w:rsidR="002A69AD" w:rsidRPr="004F1AB4">
        <w:rPr>
          <w:rFonts w:ascii="Verdana" w:hAnsi="Verdana"/>
          <w:b/>
          <w:sz w:val="22"/>
          <w:szCs w:val="22"/>
        </w:rPr>
        <w:t xml:space="preserve">rdinaria </w:t>
      </w:r>
      <w:r w:rsidR="002A69AD">
        <w:rPr>
          <w:rFonts w:ascii="Verdana" w:hAnsi="Verdana"/>
          <w:b/>
          <w:sz w:val="22"/>
          <w:szCs w:val="22"/>
        </w:rPr>
        <w:t xml:space="preserve">43-2009 del 7 de julio de 2009, </w:t>
      </w:r>
      <w:r w:rsidR="002A69AD">
        <w:rPr>
          <w:rFonts w:ascii="Verdana" w:hAnsi="Verdana"/>
          <w:sz w:val="22"/>
          <w:szCs w:val="22"/>
        </w:rPr>
        <w:t>la Junta Directiva del Consejo de Transporte Público dispone rechazar la solicitud de traspaso presentada por cuanto el concesionario se encontraba moroso con la Caja Costarricense del Seguro Social.</w:t>
      </w:r>
      <w:r w:rsidR="002A69AD" w:rsidRPr="009A6ABB">
        <w:rPr>
          <w:rFonts w:ascii="Verdana" w:hAnsi="Verdana"/>
          <w:sz w:val="22"/>
          <w:szCs w:val="22"/>
        </w:rPr>
        <w:t xml:space="preserve"> </w:t>
      </w:r>
      <w:r w:rsidR="002A69AD">
        <w:rPr>
          <w:rFonts w:ascii="Verdana" w:hAnsi="Verdana"/>
          <w:sz w:val="22"/>
          <w:szCs w:val="22"/>
        </w:rPr>
        <w:t>(Léanse folios  78 al  80 del expediente administrativo)</w:t>
      </w:r>
    </w:p>
    <w:p w:rsidR="001E06C8" w:rsidRDefault="001E06C8" w:rsidP="001E06C8">
      <w:pPr>
        <w:jc w:val="both"/>
        <w:rPr>
          <w:rFonts w:ascii="Verdana" w:hAnsi="Verdana"/>
          <w:sz w:val="22"/>
          <w:szCs w:val="22"/>
        </w:rPr>
      </w:pPr>
    </w:p>
    <w:p w:rsidR="002A69AD" w:rsidRPr="005B68BC" w:rsidRDefault="001E06C8" w:rsidP="002A69AD">
      <w:pPr>
        <w:jc w:val="both"/>
        <w:rPr>
          <w:rFonts w:ascii="Verdana" w:hAnsi="Verdana"/>
          <w:sz w:val="22"/>
          <w:szCs w:val="22"/>
          <w:lang w:val="es-MX"/>
        </w:rPr>
      </w:pPr>
      <w:r w:rsidRPr="00884746">
        <w:rPr>
          <w:rFonts w:ascii="Verdana" w:hAnsi="Verdana"/>
          <w:b/>
          <w:sz w:val="22"/>
          <w:szCs w:val="22"/>
        </w:rPr>
        <w:lastRenderedPageBreak/>
        <w:t>B</w:t>
      </w:r>
      <w:r w:rsidRPr="00884746">
        <w:rPr>
          <w:rFonts w:ascii="Verdana" w:hAnsi="Verdana"/>
          <w:b/>
          <w:smallCaps/>
          <w:sz w:val="22"/>
          <w:szCs w:val="22"/>
        </w:rPr>
        <w:t xml:space="preserve">).- </w:t>
      </w:r>
      <w:r w:rsidR="002A69AD">
        <w:rPr>
          <w:rFonts w:ascii="Verdana" w:hAnsi="Verdana"/>
          <w:sz w:val="22"/>
          <w:szCs w:val="22"/>
        </w:rPr>
        <w:t xml:space="preserve">El señor </w:t>
      </w:r>
      <w:r w:rsidR="00D4700F">
        <w:rPr>
          <w:rFonts w:ascii="Verdana" w:hAnsi="Verdana"/>
          <w:b/>
          <w:smallCaps/>
          <w:sz w:val="22"/>
          <w:szCs w:val="22"/>
        </w:rPr>
        <w:t>M.C.C.</w:t>
      </w:r>
      <w:r w:rsidR="002A69AD">
        <w:rPr>
          <w:rFonts w:ascii="Verdana" w:hAnsi="Verdana"/>
          <w:b/>
          <w:smallCaps/>
          <w:sz w:val="22"/>
          <w:szCs w:val="22"/>
        </w:rPr>
        <w:t xml:space="preserve">, </w:t>
      </w:r>
      <w:r w:rsidR="002A69AD" w:rsidRPr="001E06C8">
        <w:rPr>
          <w:rFonts w:ascii="Verdana" w:hAnsi="Verdana"/>
          <w:sz w:val="22"/>
          <w:szCs w:val="22"/>
          <w:lang w:val="es-MX"/>
        </w:rPr>
        <w:t>pr</w:t>
      </w:r>
      <w:r w:rsidR="002A69AD">
        <w:rPr>
          <w:rFonts w:ascii="Verdana" w:hAnsi="Verdana"/>
          <w:sz w:val="22"/>
          <w:szCs w:val="22"/>
          <w:lang w:val="es-MX"/>
        </w:rPr>
        <w:t xml:space="preserve">esenta Recurso de Apelación contra el </w:t>
      </w:r>
      <w:r w:rsidR="002A69AD" w:rsidRPr="004F1AB4">
        <w:rPr>
          <w:rFonts w:ascii="Verdana" w:hAnsi="Verdana"/>
          <w:b/>
          <w:sz w:val="22"/>
          <w:szCs w:val="22"/>
        </w:rPr>
        <w:t xml:space="preserve">Artículo </w:t>
      </w:r>
      <w:r w:rsidR="002A69AD">
        <w:rPr>
          <w:rFonts w:ascii="Verdana" w:hAnsi="Verdana"/>
          <w:b/>
          <w:sz w:val="22"/>
          <w:szCs w:val="22"/>
        </w:rPr>
        <w:t>6.3.2</w:t>
      </w:r>
      <w:r w:rsidR="005C2EC9">
        <w:rPr>
          <w:rFonts w:ascii="Verdana" w:hAnsi="Verdana"/>
          <w:b/>
          <w:sz w:val="22"/>
          <w:szCs w:val="22"/>
        </w:rPr>
        <w:t xml:space="preserve"> </w:t>
      </w:r>
      <w:r w:rsidR="002A69AD" w:rsidRPr="004F1AB4">
        <w:rPr>
          <w:rFonts w:ascii="Verdana" w:hAnsi="Verdana"/>
          <w:b/>
          <w:sz w:val="22"/>
          <w:szCs w:val="22"/>
        </w:rPr>
        <w:t xml:space="preserve">de la Sesión </w:t>
      </w:r>
      <w:r w:rsidR="002A69AD">
        <w:rPr>
          <w:rFonts w:ascii="Verdana" w:hAnsi="Verdana"/>
          <w:b/>
          <w:sz w:val="22"/>
          <w:szCs w:val="22"/>
        </w:rPr>
        <w:t>O</w:t>
      </w:r>
      <w:r w:rsidR="002A69AD" w:rsidRPr="004F1AB4">
        <w:rPr>
          <w:rFonts w:ascii="Verdana" w:hAnsi="Verdana"/>
          <w:b/>
          <w:sz w:val="22"/>
          <w:szCs w:val="22"/>
        </w:rPr>
        <w:t xml:space="preserve">rdinaria </w:t>
      </w:r>
      <w:r w:rsidR="002A69AD">
        <w:rPr>
          <w:rFonts w:ascii="Verdana" w:hAnsi="Verdana"/>
          <w:b/>
          <w:sz w:val="22"/>
          <w:szCs w:val="22"/>
        </w:rPr>
        <w:t xml:space="preserve">43-2009 del 7 de julio de 2009, </w:t>
      </w:r>
      <w:r w:rsidR="002A69AD">
        <w:rPr>
          <w:rFonts w:ascii="Verdana" w:hAnsi="Verdana"/>
          <w:sz w:val="22"/>
          <w:szCs w:val="22"/>
        </w:rPr>
        <w:t>indicando que de una simple consulta por internet se puede determinar su situación ante el ente asegurados pues esas deudas que se indica tener por planillas de los meses de febrero y junio de 1996, se ventilaron en un proceso judicial en el Juzgado Civil de Hacienda de Asuntos Sumarios y fue declarado sin lugar.  El problema</w:t>
      </w:r>
      <w:r w:rsidR="002A69AD" w:rsidRPr="001E06C8">
        <w:rPr>
          <w:rFonts w:ascii="Verdana" w:hAnsi="Verdana"/>
          <w:sz w:val="22"/>
          <w:szCs w:val="22"/>
          <w:lang w:val="es-MX"/>
        </w:rPr>
        <w:t xml:space="preserve"> </w:t>
      </w:r>
      <w:r w:rsidR="002A69AD">
        <w:rPr>
          <w:rFonts w:ascii="Verdana" w:hAnsi="Verdana"/>
          <w:sz w:val="22"/>
          <w:szCs w:val="22"/>
          <w:lang w:val="es-MX"/>
        </w:rPr>
        <w:t>ha consistido en que a pesar de la sentencia indicada la C.C.S.S. no ha querido borrar de sus archivos, incluido el sistema electrónico la deuda y lo mantiene como moroso</w:t>
      </w:r>
      <w:r w:rsidR="002A69AD">
        <w:rPr>
          <w:rFonts w:ascii="Verdana" w:hAnsi="Verdana"/>
          <w:sz w:val="22"/>
          <w:szCs w:val="22"/>
        </w:rPr>
        <w:t>.</w:t>
      </w:r>
      <w:r w:rsidR="002A69AD" w:rsidRPr="002E6DBD">
        <w:rPr>
          <w:rFonts w:ascii="Verdana" w:hAnsi="Verdana"/>
          <w:i/>
          <w:sz w:val="20"/>
          <w:szCs w:val="20"/>
        </w:rPr>
        <w:t xml:space="preserve"> </w:t>
      </w:r>
      <w:r w:rsidR="002A69AD" w:rsidRPr="005B68BC">
        <w:rPr>
          <w:rFonts w:ascii="Verdana" w:hAnsi="Verdana"/>
          <w:sz w:val="22"/>
          <w:szCs w:val="22"/>
          <w:lang w:val="es-MX"/>
        </w:rPr>
        <w:t xml:space="preserve">(Léase folio </w:t>
      </w:r>
      <w:r w:rsidR="002A69AD">
        <w:rPr>
          <w:rFonts w:ascii="Verdana" w:hAnsi="Verdana"/>
          <w:sz w:val="22"/>
          <w:szCs w:val="22"/>
          <w:lang w:val="es-MX"/>
        </w:rPr>
        <w:t>48 cara y vuelto</w:t>
      </w:r>
      <w:r w:rsidR="002A69AD" w:rsidRPr="005B68BC">
        <w:rPr>
          <w:rFonts w:ascii="Verdana" w:hAnsi="Verdana"/>
          <w:sz w:val="22"/>
          <w:szCs w:val="22"/>
          <w:lang w:val="es-MX"/>
        </w:rPr>
        <w:t xml:space="preserve"> del expediente administrativo).</w:t>
      </w:r>
    </w:p>
    <w:p w:rsidR="001E06C8" w:rsidRDefault="001E06C8" w:rsidP="001E06C8">
      <w:pPr>
        <w:jc w:val="both"/>
        <w:rPr>
          <w:rFonts w:ascii="Verdana" w:hAnsi="Verdana"/>
          <w:sz w:val="22"/>
          <w:szCs w:val="22"/>
          <w:lang w:val="es-MX"/>
        </w:rPr>
      </w:pPr>
    </w:p>
    <w:p w:rsidR="001E06C8" w:rsidRPr="005B68BC" w:rsidRDefault="001E06C8" w:rsidP="001E06C8">
      <w:pPr>
        <w:jc w:val="both"/>
        <w:rPr>
          <w:rFonts w:ascii="Verdana" w:hAnsi="Verdana"/>
          <w:sz w:val="22"/>
          <w:szCs w:val="22"/>
          <w:lang w:val="es-MX"/>
        </w:rPr>
      </w:pPr>
    </w:p>
    <w:p w:rsidR="001E06C8" w:rsidRDefault="001E06C8" w:rsidP="001E06C8">
      <w:pPr>
        <w:jc w:val="both"/>
        <w:rPr>
          <w:rFonts w:ascii="Verdana" w:hAnsi="Verdana"/>
          <w:sz w:val="22"/>
          <w:szCs w:val="22"/>
          <w:lang w:val="es-MX"/>
        </w:rPr>
      </w:pPr>
      <w:r w:rsidRPr="00884746">
        <w:rPr>
          <w:rFonts w:ascii="Verdana" w:hAnsi="Verdana"/>
          <w:b/>
          <w:sz w:val="22"/>
          <w:szCs w:val="22"/>
        </w:rPr>
        <w:t>C</w:t>
      </w:r>
      <w:r>
        <w:rPr>
          <w:rFonts w:ascii="Verdana" w:hAnsi="Verdana"/>
          <w:b/>
          <w:sz w:val="22"/>
          <w:szCs w:val="22"/>
        </w:rPr>
        <w:t>).</w:t>
      </w:r>
      <w:r w:rsidRPr="003610D6">
        <w:rPr>
          <w:rFonts w:ascii="Verdana" w:hAnsi="Verdana"/>
          <w:sz w:val="22"/>
          <w:szCs w:val="22"/>
          <w:lang w:val="es-MX"/>
        </w:rPr>
        <w:t xml:space="preserve"> </w:t>
      </w:r>
      <w:r w:rsidR="002A69AD" w:rsidRPr="00BF6ABC">
        <w:rPr>
          <w:rFonts w:ascii="Verdana" w:hAnsi="Verdana"/>
          <w:sz w:val="22"/>
          <w:szCs w:val="22"/>
          <w:lang w:val="es-MX"/>
        </w:rPr>
        <w:t>La Junta</w:t>
      </w:r>
      <w:r w:rsidR="002A69AD">
        <w:rPr>
          <w:rFonts w:ascii="Verdana" w:hAnsi="Verdana"/>
          <w:sz w:val="22"/>
          <w:szCs w:val="22"/>
          <w:lang w:val="es-MX"/>
        </w:rPr>
        <w:t xml:space="preserve"> Directiva del Consejo de Transporte Público, mediante </w:t>
      </w:r>
      <w:r w:rsidR="002A69AD" w:rsidRPr="00BF6ABC">
        <w:rPr>
          <w:rFonts w:ascii="Verdana" w:hAnsi="Verdana"/>
          <w:b/>
          <w:sz w:val="22"/>
          <w:szCs w:val="22"/>
          <w:lang w:val="es-MX"/>
        </w:rPr>
        <w:t>Artículo 7.</w:t>
      </w:r>
      <w:r w:rsidR="002A69AD">
        <w:rPr>
          <w:rFonts w:ascii="Verdana" w:hAnsi="Verdana"/>
          <w:b/>
          <w:sz w:val="22"/>
          <w:szCs w:val="22"/>
          <w:lang w:val="es-MX"/>
        </w:rPr>
        <w:t xml:space="preserve">3.12 de la Sesión Ordinaria 56-2014 de 2 de octubre de 2014,  </w:t>
      </w:r>
      <w:r w:rsidR="002A69AD">
        <w:rPr>
          <w:rFonts w:ascii="Verdana" w:hAnsi="Verdana"/>
          <w:sz w:val="22"/>
          <w:szCs w:val="22"/>
          <w:lang w:val="es-MX"/>
        </w:rPr>
        <w:t xml:space="preserve">conoce el informe </w:t>
      </w:r>
      <w:r w:rsidR="002A69AD">
        <w:rPr>
          <w:rFonts w:ascii="Verdana" w:hAnsi="Verdana"/>
          <w:b/>
          <w:sz w:val="22"/>
          <w:szCs w:val="22"/>
        </w:rPr>
        <w:t xml:space="preserve">DAJ- 20103748 de 13 de diciembre de 2010 </w:t>
      </w:r>
      <w:r w:rsidR="002A69AD" w:rsidRPr="00BF6ABC">
        <w:rPr>
          <w:rFonts w:ascii="Verdana" w:hAnsi="Verdana"/>
          <w:sz w:val="22"/>
          <w:szCs w:val="22"/>
        </w:rPr>
        <w:t>de</w:t>
      </w:r>
      <w:r w:rsidR="002A69AD">
        <w:rPr>
          <w:rFonts w:ascii="Verdana" w:hAnsi="Verdana"/>
          <w:b/>
          <w:sz w:val="22"/>
          <w:szCs w:val="22"/>
        </w:rPr>
        <w:t xml:space="preserve"> </w:t>
      </w:r>
      <w:r w:rsidR="002A69AD">
        <w:rPr>
          <w:rFonts w:ascii="Verdana" w:hAnsi="Verdana"/>
          <w:sz w:val="22"/>
          <w:szCs w:val="22"/>
        </w:rPr>
        <w:t>La Dirección  de Asuntos Jurídicos y procede a rechazar el Recurso indicando que la Obligación del Consejo de Transporte Público es consultar la página de la C.C.S.S, y de determinar como en la especie que existe morosidad y al tutelar el artículo 74 de la Ley Constitutiva de la Caja Costarricense del Seguro Social, proceder como se hizo en el acuerdo impugnado, por lo que rechaza el Recurso de Revocatoria presentado</w:t>
      </w:r>
      <w:r w:rsidR="002A69AD">
        <w:rPr>
          <w:rFonts w:ascii="Verdana" w:hAnsi="Verdana"/>
          <w:b/>
          <w:smallCaps/>
          <w:sz w:val="22"/>
          <w:szCs w:val="22"/>
        </w:rPr>
        <w:t xml:space="preserve">. </w:t>
      </w:r>
      <w:r w:rsidR="002A69AD" w:rsidRPr="005B68BC">
        <w:rPr>
          <w:rFonts w:ascii="Verdana" w:hAnsi="Verdana"/>
          <w:sz w:val="22"/>
          <w:szCs w:val="22"/>
          <w:lang w:val="es-MX"/>
        </w:rPr>
        <w:t>(Léanse folios</w:t>
      </w:r>
      <w:r w:rsidR="005C2EC9">
        <w:rPr>
          <w:rFonts w:ascii="Verdana" w:hAnsi="Verdana"/>
          <w:sz w:val="22"/>
          <w:szCs w:val="22"/>
          <w:lang w:val="es-MX"/>
        </w:rPr>
        <w:t xml:space="preserve"> 2y 3 y</w:t>
      </w:r>
      <w:r w:rsidR="002A69AD" w:rsidRPr="005B68BC">
        <w:rPr>
          <w:rFonts w:ascii="Verdana" w:hAnsi="Verdana"/>
          <w:sz w:val="22"/>
          <w:szCs w:val="22"/>
          <w:lang w:val="es-MX"/>
        </w:rPr>
        <w:t xml:space="preserve"> </w:t>
      </w:r>
      <w:r w:rsidR="002A69AD">
        <w:rPr>
          <w:rFonts w:ascii="Verdana" w:hAnsi="Verdana"/>
          <w:sz w:val="22"/>
          <w:szCs w:val="22"/>
          <w:lang w:val="es-MX"/>
        </w:rPr>
        <w:t xml:space="preserve">del 44 </w:t>
      </w:r>
      <w:r w:rsidR="0084281B">
        <w:rPr>
          <w:rFonts w:ascii="Verdana" w:hAnsi="Verdana"/>
          <w:sz w:val="22"/>
          <w:szCs w:val="22"/>
          <w:lang w:val="es-MX"/>
        </w:rPr>
        <w:t>al</w:t>
      </w:r>
      <w:r w:rsidR="002A69AD">
        <w:rPr>
          <w:rFonts w:ascii="Verdana" w:hAnsi="Verdana"/>
          <w:sz w:val="22"/>
          <w:szCs w:val="22"/>
          <w:lang w:val="es-MX"/>
        </w:rPr>
        <w:t xml:space="preserve"> 46 </w:t>
      </w:r>
      <w:r w:rsidR="002A69AD" w:rsidRPr="005B68BC">
        <w:rPr>
          <w:rFonts w:ascii="Verdana" w:hAnsi="Verdana"/>
          <w:sz w:val="22"/>
          <w:szCs w:val="22"/>
          <w:lang w:val="es-MX"/>
        </w:rPr>
        <w:t xml:space="preserve"> del expediente administrativo)</w:t>
      </w:r>
    </w:p>
    <w:p w:rsidR="001E06C8" w:rsidRDefault="001E06C8" w:rsidP="001E06C8">
      <w:pPr>
        <w:jc w:val="both"/>
        <w:rPr>
          <w:rFonts w:ascii="Verdana" w:hAnsi="Verdana"/>
          <w:b/>
          <w:sz w:val="22"/>
          <w:szCs w:val="22"/>
          <w:lang w:val="es-MX"/>
        </w:rPr>
      </w:pPr>
    </w:p>
    <w:p w:rsidR="001E06C8" w:rsidRDefault="001E06C8" w:rsidP="001E06C8">
      <w:pPr>
        <w:jc w:val="both"/>
        <w:rPr>
          <w:rFonts w:ascii="Verdana" w:hAnsi="Verdana"/>
          <w:sz w:val="22"/>
          <w:szCs w:val="22"/>
        </w:rPr>
      </w:pPr>
      <w:r w:rsidRPr="00884746">
        <w:rPr>
          <w:rFonts w:ascii="Verdana" w:hAnsi="Verdana"/>
          <w:b/>
          <w:sz w:val="22"/>
          <w:szCs w:val="22"/>
          <w:lang w:val="es-MX"/>
        </w:rPr>
        <w:t xml:space="preserve">D).- </w:t>
      </w:r>
      <w:r w:rsidR="002A69AD">
        <w:rPr>
          <w:rFonts w:ascii="Verdana" w:hAnsi="Verdana"/>
          <w:sz w:val="22"/>
          <w:szCs w:val="22"/>
          <w:lang w:val="es-MX"/>
        </w:rPr>
        <w:t>El Tribunal Administrativo de Transporte, mediante nota TAT-09-2015 de 25 de marzo de 2015, solicita a la su</w:t>
      </w:r>
      <w:r w:rsidR="00C30AD8">
        <w:rPr>
          <w:rFonts w:ascii="Verdana" w:hAnsi="Verdana"/>
          <w:sz w:val="22"/>
          <w:szCs w:val="22"/>
          <w:lang w:val="es-MX"/>
        </w:rPr>
        <w:t xml:space="preserve">c </w:t>
      </w:r>
      <w:r w:rsidR="002A69AD">
        <w:rPr>
          <w:rFonts w:ascii="Verdana" w:hAnsi="Verdana"/>
          <w:sz w:val="22"/>
          <w:szCs w:val="22"/>
          <w:lang w:val="es-MX"/>
        </w:rPr>
        <w:t>cursal de Heredia de la C.C.S.S, se certifique si la deuda que en  reporte de “</w:t>
      </w:r>
      <w:r w:rsidR="002A69AD">
        <w:rPr>
          <w:rFonts w:ascii="Verdana" w:hAnsi="Verdana"/>
          <w:b/>
          <w:sz w:val="22"/>
          <w:szCs w:val="22"/>
          <w:lang w:val="es-MX"/>
        </w:rPr>
        <w:t xml:space="preserve">ESTADO DE CUENTA ACTUAL POR CÉDULA” </w:t>
      </w:r>
      <w:r w:rsidR="002A69AD">
        <w:rPr>
          <w:rFonts w:ascii="Verdana" w:hAnsi="Verdana"/>
          <w:sz w:val="22"/>
          <w:szCs w:val="22"/>
          <w:lang w:val="es-MX"/>
        </w:rPr>
        <w:t xml:space="preserve"> en los años 2008 y 2009 se mantenía por parte del Señor </w:t>
      </w:r>
      <w:r w:rsidR="00D4700F">
        <w:rPr>
          <w:rFonts w:ascii="Verdana" w:hAnsi="Verdana"/>
          <w:sz w:val="22"/>
          <w:szCs w:val="22"/>
          <w:lang w:val="es-MX"/>
        </w:rPr>
        <w:t>M.C.C.</w:t>
      </w:r>
      <w:r w:rsidR="002A69AD">
        <w:rPr>
          <w:rFonts w:ascii="Verdana" w:hAnsi="Verdana"/>
          <w:sz w:val="22"/>
          <w:szCs w:val="22"/>
          <w:lang w:val="es-MX"/>
        </w:rPr>
        <w:t xml:space="preserve"> con esa institución fue cancelada por sentencia judicial</w:t>
      </w:r>
      <w:r w:rsidR="002A69AD">
        <w:rPr>
          <w:rFonts w:ascii="Verdana" w:hAnsi="Verdana"/>
          <w:sz w:val="22"/>
          <w:szCs w:val="22"/>
        </w:rPr>
        <w:t xml:space="preserve">.  </w:t>
      </w:r>
      <w:r w:rsidR="002A69AD" w:rsidRPr="00884746">
        <w:rPr>
          <w:rFonts w:ascii="Verdana" w:hAnsi="Verdana"/>
          <w:sz w:val="22"/>
          <w:szCs w:val="22"/>
        </w:rPr>
        <w:t>(</w:t>
      </w:r>
      <w:r w:rsidR="002A69AD">
        <w:rPr>
          <w:rFonts w:ascii="Verdana" w:hAnsi="Verdana"/>
          <w:sz w:val="22"/>
          <w:szCs w:val="22"/>
        </w:rPr>
        <w:t>L</w:t>
      </w:r>
      <w:r w:rsidR="002A69AD" w:rsidRPr="00884746">
        <w:rPr>
          <w:rFonts w:ascii="Verdana" w:hAnsi="Verdana"/>
          <w:sz w:val="22"/>
          <w:szCs w:val="22"/>
        </w:rPr>
        <w:t xml:space="preserve">éase folio </w:t>
      </w:r>
      <w:r w:rsidR="002A69AD">
        <w:rPr>
          <w:rFonts w:ascii="Verdana" w:hAnsi="Verdana"/>
          <w:sz w:val="22"/>
          <w:szCs w:val="22"/>
        </w:rPr>
        <w:t>81</w:t>
      </w:r>
      <w:r w:rsidR="002A69AD" w:rsidRPr="00884746">
        <w:rPr>
          <w:rFonts w:ascii="Verdana" w:hAnsi="Verdana"/>
          <w:sz w:val="22"/>
          <w:szCs w:val="22"/>
        </w:rPr>
        <w:t xml:space="preserve"> del expediente administrativo)</w:t>
      </w:r>
      <w:r w:rsidR="002A69AD">
        <w:rPr>
          <w:rFonts w:ascii="Verdana" w:hAnsi="Verdana"/>
          <w:sz w:val="22"/>
          <w:szCs w:val="22"/>
        </w:rPr>
        <w:t>.</w:t>
      </w:r>
    </w:p>
    <w:p w:rsidR="002A69AD" w:rsidRDefault="002A69AD" w:rsidP="001E06C8">
      <w:pPr>
        <w:jc w:val="both"/>
        <w:rPr>
          <w:rFonts w:ascii="Verdana" w:hAnsi="Verdana"/>
          <w:b/>
          <w:sz w:val="22"/>
          <w:szCs w:val="22"/>
          <w:lang w:val="es-MX"/>
        </w:rPr>
      </w:pPr>
    </w:p>
    <w:p w:rsidR="002A69AD" w:rsidRPr="00884746" w:rsidRDefault="001E06C8" w:rsidP="002A69AD">
      <w:pPr>
        <w:jc w:val="both"/>
        <w:rPr>
          <w:rFonts w:ascii="Verdana" w:hAnsi="Verdana"/>
          <w:sz w:val="22"/>
          <w:szCs w:val="22"/>
          <w:lang w:val="es-MX"/>
        </w:rPr>
      </w:pPr>
      <w:r>
        <w:rPr>
          <w:rFonts w:ascii="Verdana" w:hAnsi="Verdana"/>
          <w:b/>
          <w:sz w:val="22"/>
          <w:szCs w:val="22"/>
          <w:lang w:val="es-MX"/>
        </w:rPr>
        <w:t xml:space="preserve">E).- </w:t>
      </w:r>
      <w:r w:rsidR="002A69AD">
        <w:rPr>
          <w:rFonts w:ascii="Verdana" w:hAnsi="Verdana"/>
          <w:sz w:val="22"/>
          <w:szCs w:val="22"/>
          <w:lang w:val="es-MX"/>
        </w:rPr>
        <w:t xml:space="preserve"> La sucursal de la C.C.S.S. en respuesta a nota TAT-09-2015 de 25 de marzo de 2015, de este Tribunal manifiesta mediante oficio SH-0676-26-3-2015 de 26 de marzo de 2015  que el señor </w:t>
      </w:r>
      <w:r w:rsidR="00D4700F">
        <w:rPr>
          <w:rFonts w:ascii="Verdana" w:hAnsi="Verdana"/>
          <w:sz w:val="22"/>
          <w:szCs w:val="22"/>
          <w:lang w:val="es-MX"/>
        </w:rPr>
        <w:t>M.C.C.</w:t>
      </w:r>
      <w:r w:rsidR="002A69AD" w:rsidRPr="00884746">
        <w:rPr>
          <w:rFonts w:ascii="Verdana" w:hAnsi="Verdana"/>
          <w:sz w:val="22"/>
          <w:szCs w:val="22"/>
          <w:lang w:val="es-MX"/>
        </w:rPr>
        <w:t xml:space="preserve"> </w:t>
      </w:r>
      <w:r w:rsidR="002A69AD">
        <w:rPr>
          <w:rFonts w:ascii="Verdana" w:hAnsi="Verdana"/>
          <w:sz w:val="22"/>
          <w:szCs w:val="22"/>
          <w:lang w:val="es-MX"/>
        </w:rPr>
        <w:t xml:space="preserve"> realizó la cancelación de las facturas correspondiente a febrero y junio de 1996 el día 23 de setiembre de 2013, lo que hizo en efectivo y adjunta certificación del pago realizado</w:t>
      </w:r>
      <w:r w:rsidR="002A69AD" w:rsidRPr="00884746">
        <w:rPr>
          <w:rFonts w:ascii="Verdana" w:hAnsi="Verdana"/>
          <w:sz w:val="22"/>
          <w:szCs w:val="22"/>
          <w:lang w:val="es-MX"/>
        </w:rPr>
        <w:t>(</w:t>
      </w:r>
      <w:r w:rsidR="002A69AD">
        <w:rPr>
          <w:rFonts w:ascii="Verdana" w:hAnsi="Verdana"/>
          <w:sz w:val="22"/>
          <w:szCs w:val="22"/>
          <w:lang w:val="es-MX"/>
        </w:rPr>
        <w:t>L</w:t>
      </w:r>
      <w:r w:rsidR="002A69AD" w:rsidRPr="00884746">
        <w:rPr>
          <w:rFonts w:ascii="Verdana" w:hAnsi="Verdana"/>
          <w:sz w:val="22"/>
          <w:szCs w:val="22"/>
          <w:lang w:val="es-MX"/>
        </w:rPr>
        <w:t>éa</w:t>
      </w:r>
      <w:r w:rsidR="002A69AD">
        <w:rPr>
          <w:rFonts w:ascii="Verdana" w:hAnsi="Verdana"/>
          <w:sz w:val="22"/>
          <w:szCs w:val="22"/>
          <w:lang w:val="es-MX"/>
        </w:rPr>
        <w:t>n</w:t>
      </w:r>
      <w:r w:rsidR="002A69AD" w:rsidRPr="00884746">
        <w:rPr>
          <w:rFonts w:ascii="Verdana" w:hAnsi="Verdana"/>
          <w:sz w:val="22"/>
          <w:szCs w:val="22"/>
          <w:lang w:val="es-MX"/>
        </w:rPr>
        <w:t xml:space="preserve">se folios </w:t>
      </w:r>
      <w:r w:rsidR="002A69AD">
        <w:rPr>
          <w:rFonts w:ascii="Verdana" w:hAnsi="Verdana"/>
          <w:sz w:val="22"/>
          <w:szCs w:val="22"/>
          <w:lang w:val="es-MX"/>
        </w:rPr>
        <w:t xml:space="preserve">82 y del 83 al 85 </w:t>
      </w:r>
      <w:r w:rsidR="002A69AD" w:rsidRPr="00884746">
        <w:rPr>
          <w:rFonts w:ascii="Verdana" w:hAnsi="Verdana"/>
          <w:sz w:val="22"/>
          <w:szCs w:val="22"/>
          <w:lang w:val="es-MX"/>
        </w:rPr>
        <w:t xml:space="preserve"> del expediente administrativo)</w:t>
      </w:r>
      <w:r w:rsidR="002A69AD">
        <w:rPr>
          <w:rFonts w:ascii="Verdana" w:hAnsi="Verdana"/>
          <w:sz w:val="22"/>
          <w:szCs w:val="22"/>
          <w:lang w:val="es-MX"/>
        </w:rPr>
        <w:t>.</w:t>
      </w:r>
    </w:p>
    <w:p w:rsidR="002A69AD" w:rsidRPr="00BB41C7" w:rsidRDefault="002A69AD" w:rsidP="002A69AD">
      <w:pPr>
        <w:rPr>
          <w:lang w:val="es-MX"/>
        </w:rPr>
      </w:pPr>
    </w:p>
    <w:p w:rsidR="001E06C8" w:rsidRPr="00687CFB" w:rsidRDefault="001E06C8" w:rsidP="001E06C8">
      <w:pPr>
        <w:jc w:val="both"/>
        <w:rPr>
          <w:rFonts w:ascii="Verdana" w:hAnsi="Verdana"/>
          <w:b/>
          <w:sz w:val="22"/>
          <w:szCs w:val="22"/>
        </w:rPr>
      </w:pPr>
    </w:p>
    <w:p w:rsidR="001E06C8" w:rsidRPr="00884746" w:rsidRDefault="001E06C8" w:rsidP="001E06C8">
      <w:pPr>
        <w:jc w:val="both"/>
        <w:rPr>
          <w:rFonts w:ascii="Verdana" w:hAnsi="Verdana"/>
          <w:b/>
          <w:sz w:val="22"/>
          <w:szCs w:val="22"/>
        </w:rPr>
      </w:pPr>
    </w:p>
    <w:p w:rsidR="001E06C8" w:rsidRPr="00884746" w:rsidRDefault="001E06C8" w:rsidP="001E06C8">
      <w:pPr>
        <w:jc w:val="both"/>
        <w:rPr>
          <w:rFonts w:ascii="Verdana" w:hAnsi="Verdana"/>
          <w:b/>
          <w:sz w:val="22"/>
          <w:szCs w:val="22"/>
        </w:rPr>
      </w:pPr>
      <w:r w:rsidRPr="00884746">
        <w:rPr>
          <w:rFonts w:ascii="Verdana" w:hAnsi="Verdana"/>
          <w:b/>
          <w:sz w:val="22"/>
          <w:szCs w:val="22"/>
        </w:rPr>
        <w:t>4.- HECHOS NO PROBADOS</w:t>
      </w:r>
    </w:p>
    <w:p w:rsidR="001E06C8" w:rsidRPr="00884746" w:rsidRDefault="001E06C8" w:rsidP="001E06C8">
      <w:pPr>
        <w:jc w:val="both"/>
        <w:rPr>
          <w:rFonts w:ascii="Verdana" w:hAnsi="Verdana"/>
          <w:b/>
          <w:sz w:val="22"/>
          <w:szCs w:val="22"/>
        </w:rPr>
      </w:pPr>
    </w:p>
    <w:p w:rsidR="001E06C8" w:rsidRPr="00884746" w:rsidRDefault="001E06C8" w:rsidP="001E06C8">
      <w:pPr>
        <w:pStyle w:val="Textoindependiente"/>
        <w:rPr>
          <w:rFonts w:ascii="Verdana" w:hAnsi="Verdana"/>
          <w:sz w:val="22"/>
          <w:szCs w:val="22"/>
        </w:rPr>
      </w:pPr>
      <w:r w:rsidRPr="00884746">
        <w:rPr>
          <w:rFonts w:ascii="Verdana" w:hAnsi="Verdana"/>
          <w:sz w:val="22"/>
          <w:szCs w:val="22"/>
        </w:rPr>
        <w:t xml:space="preserve">Ninguno de importancia para  la resolución del presente asunto. </w:t>
      </w:r>
    </w:p>
    <w:p w:rsidR="001E06C8" w:rsidRPr="00884746" w:rsidRDefault="001E06C8" w:rsidP="001E06C8">
      <w:pPr>
        <w:jc w:val="both"/>
        <w:rPr>
          <w:rFonts w:ascii="Verdana" w:hAnsi="Verdana"/>
          <w:b/>
          <w:sz w:val="22"/>
          <w:szCs w:val="22"/>
        </w:rPr>
      </w:pPr>
    </w:p>
    <w:p w:rsidR="001E06C8" w:rsidRPr="00884746" w:rsidRDefault="001E06C8" w:rsidP="001E06C8">
      <w:pPr>
        <w:jc w:val="both"/>
        <w:rPr>
          <w:rFonts w:ascii="Verdana" w:hAnsi="Verdana"/>
          <w:b/>
          <w:sz w:val="22"/>
          <w:szCs w:val="22"/>
        </w:rPr>
      </w:pPr>
      <w:r w:rsidRPr="00884746">
        <w:rPr>
          <w:rFonts w:ascii="Verdana" w:hAnsi="Verdana"/>
          <w:b/>
          <w:sz w:val="22"/>
          <w:szCs w:val="22"/>
        </w:rPr>
        <w:t>5.- SOBRE EL FONDO</w:t>
      </w:r>
    </w:p>
    <w:p w:rsidR="001E06C8" w:rsidRDefault="001E06C8" w:rsidP="001E06C8">
      <w:pPr>
        <w:jc w:val="both"/>
        <w:rPr>
          <w:rFonts w:ascii="Verdana" w:hAnsi="Verdana"/>
          <w:b/>
          <w:sz w:val="22"/>
          <w:szCs w:val="22"/>
        </w:rPr>
      </w:pPr>
    </w:p>
    <w:p w:rsidR="001E06C8" w:rsidRDefault="001E06C8" w:rsidP="001E06C8">
      <w:pPr>
        <w:jc w:val="both"/>
        <w:rPr>
          <w:rFonts w:ascii="Verdana" w:hAnsi="Verdana"/>
          <w:b/>
          <w:smallCaps/>
          <w:sz w:val="22"/>
          <w:szCs w:val="22"/>
        </w:rPr>
      </w:pPr>
      <w:r w:rsidRPr="00F77071">
        <w:rPr>
          <w:rFonts w:ascii="Verdana" w:hAnsi="Verdana"/>
          <w:b/>
          <w:sz w:val="22"/>
          <w:szCs w:val="22"/>
        </w:rPr>
        <w:t xml:space="preserve">OBJETO DEL PROCEDIMIENTO. </w:t>
      </w:r>
      <w:r w:rsidRPr="00F77071">
        <w:rPr>
          <w:rFonts w:ascii="Verdana" w:hAnsi="Verdana"/>
          <w:sz w:val="22"/>
          <w:szCs w:val="22"/>
        </w:rPr>
        <w:t xml:space="preserve">Determinar </w:t>
      </w:r>
      <w:r>
        <w:rPr>
          <w:rFonts w:ascii="Verdana" w:hAnsi="Verdana"/>
          <w:sz w:val="22"/>
          <w:szCs w:val="22"/>
        </w:rPr>
        <w:t>si existe</w:t>
      </w:r>
      <w:r w:rsidRPr="00F77071">
        <w:rPr>
          <w:rFonts w:ascii="Verdana" w:hAnsi="Verdana"/>
          <w:sz w:val="22"/>
          <w:szCs w:val="22"/>
        </w:rPr>
        <w:t xml:space="preserve"> ilegalidad del </w:t>
      </w:r>
      <w:r w:rsidRPr="00BF6ABC">
        <w:rPr>
          <w:rFonts w:ascii="Verdana" w:hAnsi="Verdana"/>
          <w:b/>
          <w:sz w:val="22"/>
          <w:szCs w:val="22"/>
          <w:lang w:val="es-MX"/>
        </w:rPr>
        <w:t xml:space="preserve">Artículo </w:t>
      </w:r>
      <w:r w:rsidR="00FD3815">
        <w:rPr>
          <w:rFonts w:ascii="Verdana" w:hAnsi="Verdana"/>
          <w:b/>
          <w:sz w:val="22"/>
          <w:szCs w:val="22"/>
          <w:lang w:val="es-MX"/>
        </w:rPr>
        <w:t>6.3.2 de la Sesión Ordinaria 43-2009 del 7 de julio de 2009</w:t>
      </w:r>
      <w:r>
        <w:rPr>
          <w:rFonts w:ascii="Verdana" w:hAnsi="Verdana"/>
          <w:sz w:val="22"/>
          <w:szCs w:val="22"/>
        </w:rPr>
        <w:t>,</w:t>
      </w:r>
      <w:r w:rsidRPr="00F77071">
        <w:rPr>
          <w:rFonts w:ascii="Verdana" w:hAnsi="Verdana"/>
          <w:sz w:val="22"/>
          <w:szCs w:val="22"/>
        </w:rPr>
        <w:t xml:space="preserve"> del Consejo de Transporte Público  y</w:t>
      </w:r>
      <w:r>
        <w:rPr>
          <w:rFonts w:ascii="Verdana" w:hAnsi="Verdana"/>
          <w:sz w:val="22"/>
          <w:szCs w:val="22"/>
        </w:rPr>
        <w:t xml:space="preserve"> de ser así, </w:t>
      </w:r>
      <w:r w:rsidRPr="00F77071">
        <w:rPr>
          <w:rFonts w:ascii="Verdana" w:hAnsi="Verdana"/>
          <w:sz w:val="22"/>
          <w:szCs w:val="22"/>
        </w:rPr>
        <w:t xml:space="preserve"> </w:t>
      </w:r>
      <w:r w:rsidR="00FD3815">
        <w:rPr>
          <w:rFonts w:ascii="Verdana" w:hAnsi="Verdana"/>
          <w:sz w:val="22"/>
          <w:szCs w:val="22"/>
        </w:rPr>
        <w:t>la</w:t>
      </w:r>
      <w:r>
        <w:rPr>
          <w:rFonts w:ascii="Verdana" w:hAnsi="Verdana"/>
          <w:sz w:val="22"/>
          <w:szCs w:val="22"/>
        </w:rPr>
        <w:t xml:space="preserve"> consecuente </w:t>
      </w:r>
      <w:r w:rsidR="00FD3815">
        <w:rPr>
          <w:rFonts w:ascii="Verdana" w:hAnsi="Verdana"/>
          <w:sz w:val="22"/>
          <w:szCs w:val="22"/>
        </w:rPr>
        <w:t xml:space="preserve">autorización de cesión de la concesión de la Placa </w:t>
      </w:r>
      <w:r w:rsidR="00D4700F">
        <w:rPr>
          <w:rFonts w:ascii="Verdana" w:hAnsi="Verdana"/>
          <w:b/>
          <w:sz w:val="22"/>
          <w:szCs w:val="22"/>
        </w:rPr>
        <w:t>XXX</w:t>
      </w:r>
      <w:r w:rsidR="00FD3815">
        <w:rPr>
          <w:rFonts w:ascii="Verdana" w:hAnsi="Verdana"/>
          <w:b/>
          <w:smallCaps/>
          <w:sz w:val="22"/>
          <w:szCs w:val="22"/>
        </w:rPr>
        <w:t xml:space="preserve">, otorgada a </w:t>
      </w:r>
      <w:r w:rsidR="00D4700F">
        <w:rPr>
          <w:rFonts w:ascii="Verdana" w:hAnsi="Verdana"/>
          <w:b/>
          <w:smallCaps/>
          <w:sz w:val="22"/>
          <w:szCs w:val="22"/>
        </w:rPr>
        <w:t>M.C.C.</w:t>
      </w:r>
      <w:r w:rsidR="00FD3815">
        <w:rPr>
          <w:rFonts w:ascii="Verdana" w:hAnsi="Verdana"/>
          <w:b/>
          <w:smallCaps/>
          <w:sz w:val="22"/>
          <w:szCs w:val="22"/>
        </w:rPr>
        <w:t xml:space="preserve"> a favor de  Álvaro Fernando Chaves Monge</w:t>
      </w:r>
      <w:r>
        <w:rPr>
          <w:rFonts w:ascii="Verdana" w:hAnsi="Verdana"/>
          <w:b/>
          <w:smallCaps/>
          <w:sz w:val="22"/>
          <w:szCs w:val="22"/>
        </w:rPr>
        <w:t>.</w:t>
      </w:r>
    </w:p>
    <w:p w:rsidR="001E06C8" w:rsidRDefault="001E06C8" w:rsidP="001E06C8">
      <w:pPr>
        <w:jc w:val="both"/>
        <w:rPr>
          <w:rFonts w:ascii="Verdana" w:hAnsi="Verdana"/>
          <w:b/>
          <w:bCs/>
          <w:sz w:val="22"/>
          <w:szCs w:val="22"/>
        </w:rPr>
      </w:pPr>
    </w:p>
    <w:p w:rsidR="001E06C8" w:rsidRDefault="001E06C8" w:rsidP="001E06C8">
      <w:pPr>
        <w:pStyle w:val="NormalWeb"/>
        <w:jc w:val="both"/>
        <w:rPr>
          <w:rFonts w:ascii="Verdana" w:hAnsi="Verdana"/>
          <w:b/>
          <w:bCs/>
          <w:sz w:val="22"/>
          <w:szCs w:val="22"/>
        </w:rPr>
      </w:pPr>
      <w:r>
        <w:rPr>
          <w:rFonts w:ascii="Verdana" w:hAnsi="Verdana"/>
          <w:b/>
          <w:bCs/>
          <w:sz w:val="22"/>
          <w:szCs w:val="22"/>
        </w:rPr>
        <w:lastRenderedPageBreak/>
        <w:t>DEL RECURSO PLANTEADO.</w:t>
      </w:r>
    </w:p>
    <w:p w:rsidR="001E06C8" w:rsidRDefault="00FD3815" w:rsidP="001E06C8">
      <w:pPr>
        <w:jc w:val="both"/>
        <w:rPr>
          <w:rFonts w:ascii="Verdana" w:hAnsi="Verdana"/>
          <w:sz w:val="22"/>
          <w:szCs w:val="22"/>
        </w:rPr>
      </w:pPr>
      <w:r>
        <w:rPr>
          <w:rFonts w:ascii="Verdana" w:hAnsi="Verdana"/>
          <w:sz w:val="22"/>
          <w:szCs w:val="22"/>
        </w:rPr>
        <w:t xml:space="preserve">El señor </w:t>
      </w:r>
      <w:r w:rsidR="00D4700F">
        <w:rPr>
          <w:rFonts w:ascii="Verdana" w:hAnsi="Verdana"/>
          <w:b/>
          <w:smallCaps/>
          <w:sz w:val="22"/>
          <w:szCs w:val="22"/>
        </w:rPr>
        <w:t>M.C.C.</w:t>
      </w:r>
      <w:r>
        <w:rPr>
          <w:rFonts w:ascii="Verdana" w:hAnsi="Verdana"/>
          <w:b/>
          <w:smallCaps/>
          <w:sz w:val="22"/>
          <w:szCs w:val="22"/>
        </w:rPr>
        <w:t xml:space="preserve">, </w:t>
      </w:r>
      <w:r w:rsidRPr="001E06C8">
        <w:rPr>
          <w:rFonts w:ascii="Verdana" w:hAnsi="Verdana"/>
          <w:sz w:val="22"/>
          <w:szCs w:val="22"/>
          <w:lang w:val="es-MX"/>
        </w:rPr>
        <w:t>pr</w:t>
      </w:r>
      <w:r>
        <w:rPr>
          <w:rFonts w:ascii="Verdana" w:hAnsi="Verdana"/>
          <w:sz w:val="22"/>
          <w:szCs w:val="22"/>
          <w:lang w:val="es-MX"/>
        </w:rPr>
        <w:t xml:space="preserve">esenta Recurso de Apelación contra el </w:t>
      </w:r>
      <w:r w:rsidRPr="004F1AB4">
        <w:rPr>
          <w:rFonts w:ascii="Verdana" w:hAnsi="Verdana"/>
          <w:b/>
          <w:sz w:val="22"/>
          <w:szCs w:val="22"/>
        </w:rPr>
        <w:t xml:space="preserve">Artículo </w:t>
      </w:r>
      <w:r>
        <w:rPr>
          <w:rFonts w:ascii="Verdana" w:hAnsi="Verdana"/>
          <w:b/>
          <w:sz w:val="22"/>
          <w:szCs w:val="22"/>
        </w:rPr>
        <w:t>6.3.2</w:t>
      </w:r>
      <w:r w:rsidR="00C30AD8">
        <w:rPr>
          <w:rFonts w:ascii="Verdana" w:hAnsi="Verdana"/>
          <w:b/>
          <w:sz w:val="22"/>
          <w:szCs w:val="22"/>
        </w:rPr>
        <w:t xml:space="preserve"> </w:t>
      </w:r>
      <w:r w:rsidRPr="004F1AB4">
        <w:rPr>
          <w:rFonts w:ascii="Verdana" w:hAnsi="Verdana"/>
          <w:b/>
          <w:sz w:val="22"/>
          <w:szCs w:val="22"/>
        </w:rPr>
        <w:t xml:space="preserve">de la Sesión </w:t>
      </w:r>
      <w:r>
        <w:rPr>
          <w:rFonts w:ascii="Verdana" w:hAnsi="Verdana"/>
          <w:b/>
          <w:sz w:val="22"/>
          <w:szCs w:val="22"/>
        </w:rPr>
        <w:t>O</w:t>
      </w:r>
      <w:r w:rsidRPr="004F1AB4">
        <w:rPr>
          <w:rFonts w:ascii="Verdana" w:hAnsi="Verdana"/>
          <w:b/>
          <w:sz w:val="22"/>
          <w:szCs w:val="22"/>
        </w:rPr>
        <w:t xml:space="preserve">rdinaria </w:t>
      </w:r>
      <w:r>
        <w:rPr>
          <w:rFonts w:ascii="Verdana" w:hAnsi="Verdana"/>
          <w:b/>
          <w:sz w:val="22"/>
          <w:szCs w:val="22"/>
        </w:rPr>
        <w:t xml:space="preserve">43-2009 del 7 de julio de 2009, </w:t>
      </w:r>
      <w:r>
        <w:rPr>
          <w:rFonts w:ascii="Verdana" w:hAnsi="Verdana"/>
          <w:sz w:val="22"/>
          <w:szCs w:val="22"/>
        </w:rPr>
        <w:t>indicando que de una simple consulta por internet se puede determinar su situación ante el ente asegurados pues esas deudas que se indica tener por planillas de los meses de febrero y junio de 1996, se ventilaron en un proceso judicial en el Juzgado Civil de Hacienda de Asuntos Sumarios y fue declarado sin lugar.  El problema</w:t>
      </w:r>
      <w:r w:rsidRPr="001E06C8">
        <w:rPr>
          <w:rFonts w:ascii="Verdana" w:hAnsi="Verdana"/>
          <w:sz w:val="22"/>
          <w:szCs w:val="22"/>
          <w:lang w:val="es-MX"/>
        </w:rPr>
        <w:t xml:space="preserve"> </w:t>
      </w:r>
      <w:r>
        <w:rPr>
          <w:rFonts w:ascii="Verdana" w:hAnsi="Verdana"/>
          <w:sz w:val="22"/>
          <w:szCs w:val="22"/>
          <w:lang w:val="es-MX"/>
        </w:rPr>
        <w:t>a consistido en que a pesar de la sentencia indicada la C.C.S.S. no ha querido borrar de sus archivos, incluido el sistema electrónico la deuda y lo mantiene como moroso</w:t>
      </w:r>
      <w:r>
        <w:rPr>
          <w:rFonts w:ascii="Verdana" w:hAnsi="Verdana"/>
          <w:sz w:val="22"/>
          <w:szCs w:val="22"/>
        </w:rPr>
        <w:t>.</w:t>
      </w:r>
    </w:p>
    <w:p w:rsidR="00FD3815" w:rsidRPr="00310462" w:rsidRDefault="00FD3815" w:rsidP="001E06C8">
      <w:pPr>
        <w:jc w:val="both"/>
        <w:rPr>
          <w:rFonts w:ascii="Verdana" w:hAnsi="Verdana"/>
          <w:sz w:val="22"/>
          <w:szCs w:val="22"/>
        </w:rPr>
      </w:pPr>
    </w:p>
    <w:p w:rsidR="001E06C8" w:rsidRDefault="001E06C8" w:rsidP="001E06C8">
      <w:pPr>
        <w:jc w:val="both"/>
        <w:rPr>
          <w:rFonts w:ascii="Verdana" w:hAnsi="Verdana"/>
          <w:b/>
          <w:sz w:val="22"/>
          <w:szCs w:val="22"/>
          <w:lang w:val="es-MX"/>
        </w:rPr>
      </w:pPr>
      <w:r w:rsidRPr="003610D6">
        <w:rPr>
          <w:rFonts w:ascii="Verdana" w:hAnsi="Verdana"/>
          <w:b/>
          <w:sz w:val="22"/>
          <w:szCs w:val="22"/>
          <w:lang w:val="es-MX"/>
        </w:rPr>
        <w:t>LO ACTUADO POR EL CONSEJO DE TRANSPORTE PÚBLICO</w:t>
      </w:r>
    </w:p>
    <w:p w:rsidR="001E06C8" w:rsidRDefault="001E06C8" w:rsidP="001E06C8">
      <w:pPr>
        <w:jc w:val="both"/>
        <w:rPr>
          <w:rFonts w:ascii="Verdana" w:hAnsi="Verdana"/>
          <w:b/>
          <w:sz w:val="22"/>
          <w:szCs w:val="22"/>
          <w:lang w:val="es-MX"/>
        </w:rPr>
      </w:pPr>
    </w:p>
    <w:p w:rsidR="001E06C8" w:rsidRDefault="00FD3815" w:rsidP="001E06C8">
      <w:pPr>
        <w:jc w:val="both"/>
        <w:rPr>
          <w:rFonts w:ascii="Verdana" w:hAnsi="Verdana"/>
          <w:sz w:val="22"/>
          <w:szCs w:val="22"/>
        </w:rPr>
      </w:pPr>
      <w:r>
        <w:rPr>
          <w:rFonts w:ascii="Verdana" w:hAnsi="Verdana"/>
          <w:sz w:val="22"/>
          <w:szCs w:val="22"/>
          <w:lang w:val="es-MX"/>
        </w:rPr>
        <w:t xml:space="preserve">El Recurrente presento el 15 de abril de 2008 solicitud de autorización para ceder la concesión administrativa de la placa </w:t>
      </w:r>
      <w:r w:rsidR="00D4700F">
        <w:rPr>
          <w:rFonts w:ascii="Verdana" w:hAnsi="Verdana"/>
          <w:b/>
          <w:smallCaps/>
          <w:sz w:val="22"/>
          <w:szCs w:val="22"/>
        </w:rPr>
        <w:t>XXX</w:t>
      </w:r>
      <w:r>
        <w:rPr>
          <w:rFonts w:ascii="Verdana" w:hAnsi="Verdana"/>
          <w:b/>
          <w:smallCaps/>
          <w:sz w:val="22"/>
          <w:szCs w:val="22"/>
        </w:rPr>
        <w:t xml:space="preserve"> </w:t>
      </w:r>
      <w:r>
        <w:rPr>
          <w:rFonts w:ascii="Verdana" w:hAnsi="Verdana"/>
          <w:sz w:val="22"/>
          <w:szCs w:val="22"/>
          <w:lang w:val="es-MX"/>
        </w:rPr>
        <w:t xml:space="preserve">y </w:t>
      </w:r>
      <w:r w:rsidRPr="001E06C8">
        <w:rPr>
          <w:rFonts w:ascii="Verdana" w:hAnsi="Verdana"/>
          <w:sz w:val="22"/>
          <w:szCs w:val="22"/>
          <w:lang w:val="es-MX"/>
        </w:rPr>
        <w:t xml:space="preserve"> </w:t>
      </w:r>
      <w:r>
        <w:rPr>
          <w:rFonts w:ascii="Verdana" w:hAnsi="Verdana"/>
          <w:sz w:val="22"/>
          <w:szCs w:val="22"/>
        </w:rPr>
        <w:t xml:space="preserve">mediante </w:t>
      </w:r>
      <w:r w:rsidRPr="004F1AB4">
        <w:rPr>
          <w:rFonts w:ascii="Verdana" w:hAnsi="Verdana"/>
          <w:b/>
          <w:sz w:val="22"/>
          <w:szCs w:val="22"/>
        </w:rPr>
        <w:t xml:space="preserve">Artículo </w:t>
      </w:r>
      <w:r>
        <w:rPr>
          <w:rFonts w:ascii="Verdana" w:hAnsi="Verdana"/>
          <w:b/>
          <w:sz w:val="22"/>
          <w:szCs w:val="22"/>
        </w:rPr>
        <w:t>6.3.2</w:t>
      </w:r>
      <w:r w:rsidR="00C30AD8">
        <w:rPr>
          <w:rFonts w:ascii="Verdana" w:hAnsi="Verdana"/>
          <w:b/>
          <w:sz w:val="22"/>
          <w:szCs w:val="22"/>
        </w:rPr>
        <w:t xml:space="preserve"> </w:t>
      </w:r>
      <w:r w:rsidRPr="004F1AB4">
        <w:rPr>
          <w:rFonts w:ascii="Verdana" w:hAnsi="Verdana"/>
          <w:b/>
          <w:sz w:val="22"/>
          <w:szCs w:val="22"/>
        </w:rPr>
        <w:t xml:space="preserve">de la Sesión </w:t>
      </w:r>
      <w:r>
        <w:rPr>
          <w:rFonts w:ascii="Verdana" w:hAnsi="Verdana"/>
          <w:b/>
          <w:sz w:val="22"/>
          <w:szCs w:val="22"/>
        </w:rPr>
        <w:t>O</w:t>
      </w:r>
      <w:r w:rsidRPr="004F1AB4">
        <w:rPr>
          <w:rFonts w:ascii="Verdana" w:hAnsi="Verdana"/>
          <w:b/>
          <w:sz w:val="22"/>
          <w:szCs w:val="22"/>
        </w:rPr>
        <w:t xml:space="preserve">rdinaria </w:t>
      </w:r>
      <w:r>
        <w:rPr>
          <w:rFonts w:ascii="Verdana" w:hAnsi="Verdana"/>
          <w:b/>
          <w:sz w:val="22"/>
          <w:szCs w:val="22"/>
        </w:rPr>
        <w:t xml:space="preserve">43-2009 del 7 de julio de 2009, </w:t>
      </w:r>
      <w:r>
        <w:rPr>
          <w:rFonts w:ascii="Verdana" w:hAnsi="Verdana"/>
          <w:sz w:val="22"/>
          <w:szCs w:val="22"/>
        </w:rPr>
        <w:t>la Junta Directiva del Consejo de Transporte Público dispone rechazar la solicitud de traspaso presentada por cuanto el concesionario se encontraba moroso con la Caja Costarricense del Seguro Social.</w:t>
      </w:r>
      <w:r w:rsidR="001E06C8">
        <w:rPr>
          <w:rFonts w:ascii="Verdana" w:hAnsi="Verdana"/>
          <w:sz w:val="22"/>
          <w:szCs w:val="22"/>
        </w:rPr>
        <w:t>.</w:t>
      </w:r>
      <w:r w:rsidR="001E06C8" w:rsidRPr="009A6ABB">
        <w:rPr>
          <w:rFonts w:ascii="Verdana" w:hAnsi="Verdana"/>
          <w:sz w:val="22"/>
          <w:szCs w:val="22"/>
        </w:rPr>
        <w:t xml:space="preserve"> </w:t>
      </w:r>
    </w:p>
    <w:p w:rsidR="001E06C8" w:rsidRDefault="001E06C8" w:rsidP="001E06C8">
      <w:pPr>
        <w:jc w:val="both"/>
        <w:rPr>
          <w:rFonts w:ascii="Verdana" w:hAnsi="Verdana"/>
          <w:sz w:val="22"/>
          <w:szCs w:val="22"/>
        </w:rPr>
      </w:pPr>
    </w:p>
    <w:p w:rsidR="00FD3815" w:rsidRDefault="00FD3815" w:rsidP="001E06C8">
      <w:pPr>
        <w:jc w:val="both"/>
        <w:rPr>
          <w:rFonts w:ascii="Verdana" w:hAnsi="Verdana"/>
          <w:b/>
          <w:smallCaps/>
          <w:sz w:val="22"/>
          <w:szCs w:val="22"/>
        </w:rPr>
      </w:pPr>
      <w:r w:rsidRPr="00BF6ABC">
        <w:rPr>
          <w:rFonts w:ascii="Verdana" w:hAnsi="Verdana"/>
          <w:sz w:val="22"/>
          <w:szCs w:val="22"/>
          <w:lang w:val="es-MX"/>
        </w:rPr>
        <w:t>La Junta</w:t>
      </w:r>
      <w:r>
        <w:rPr>
          <w:rFonts w:ascii="Verdana" w:hAnsi="Verdana"/>
          <w:sz w:val="22"/>
          <w:szCs w:val="22"/>
          <w:lang w:val="es-MX"/>
        </w:rPr>
        <w:t xml:space="preserve"> Directiva del Consejo de Transporte Público, mediante </w:t>
      </w:r>
      <w:r w:rsidRPr="00BF6ABC">
        <w:rPr>
          <w:rFonts w:ascii="Verdana" w:hAnsi="Verdana"/>
          <w:b/>
          <w:sz w:val="22"/>
          <w:szCs w:val="22"/>
          <w:lang w:val="es-MX"/>
        </w:rPr>
        <w:t>Artículo 7.</w:t>
      </w:r>
      <w:r>
        <w:rPr>
          <w:rFonts w:ascii="Verdana" w:hAnsi="Verdana"/>
          <w:b/>
          <w:sz w:val="22"/>
          <w:szCs w:val="22"/>
          <w:lang w:val="es-MX"/>
        </w:rPr>
        <w:t xml:space="preserve">3.12 de la Sesión Ordinaria 56-2014 de 2 de octubre de 2014,  </w:t>
      </w:r>
      <w:r>
        <w:rPr>
          <w:rFonts w:ascii="Verdana" w:hAnsi="Verdana"/>
          <w:sz w:val="22"/>
          <w:szCs w:val="22"/>
          <w:lang w:val="es-MX"/>
        </w:rPr>
        <w:t xml:space="preserve">conoce el informe </w:t>
      </w:r>
      <w:r>
        <w:rPr>
          <w:rFonts w:ascii="Verdana" w:hAnsi="Verdana"/>
          <w:b/>
          <w:sz w:val="22"/>
          <w:szCs w:val="22"/>
        </w:rPr>
        <w:t xml:space="preserve">DAJ- 20103748 de 13 de diciembre de 2010 </w:t>
      </w:r>
      <w:r w:rsidRPr="00BF6ABC">
        <w:rPr>
          <w:rFonts w:ascii="Verdana" w:hAnsi="Verdana"/>
          <w:sz w:val="22"/>
          <w:szCs w:val="22"/>
        </w:rPr>
        <w:t>de</w:t>
      </w:r>
      <w:r>
        <w:rPr>
          <w:rFonts w:ascii="Verdana" w:hAnsi="Verdana"/>
          <w:b/>
          <w:sz w:val="22"/>
          <w:szCs w:val="22"/>
        </w:rPr>
        <w:t xml:space="preserve"> </w:t>
      </w:r>
      <w:r>
        <w:rPr>
          <w:rFonts w:ascii="Verdana" w:hAnsi="Verdana"/>
          <w:sz w:val="22"/>
          <w:szCs w:val="22"/>
        </w:rPr>
        <w:t>La Dirección  de Asuntos Jurídicos y procede a rechazar el Recurso indicando que la Obligación del Consejo de Transporte Público es consultar la página de la C.C.S.S, y de determinar como en la especie que existe morosidad y al tutelar el artículo 74 de la Ley Constitutiva de la Caja Costarricense del Seguro Social, proceder como se hizo en el acuerdo impugnado, por lo que rechaza el Recurso de Revocatoria presentado</w:t>
      </w:r>
      <w:r>
        <w:rPr>
          <w:rFonts w:ascii="Verdana" w:hAnsi="Verdana"/>
          <w:b/>
          <w:smallCaps/>
          <w:sz w:val="22"/>
          <w:szCs w:val="22"/>
        </w:rPr>
        <w:t>.</w:t>
      </w:r>
    </w:p>
    <w:p w:rsidR="00FD3815" w:rsidRDefault="00FD3815" w:rsidP="001E06C8">
      <w:pPr>
        <w:jc w:val="both"/>
        <w:rPr>
          <w:rFonts w:ascii="Verdana" w:hAnsi="Verdana"/>
          <w:b/>
          <w:smallCaps/>
          <w:sz w:val="22"/>
          <w:szCs w:val="22"/>
        </w:rPr>
      </w:pPr>
    </w:p>
    <w:p w:rsidR="00FD3815" w:rsidRDefault="00FD3815" w:rsidP="001E06C8">
      <w:pPr>
        <w:jc w:val="both"/>
        <w:rPr>
          <w:rFonts w:ascii="Verdana" w:hAnsi="Verdana"/>
          <w:b/>
          <w:smallCaps/>
          <w:sz w:val="22"/>
          <w:szCs w:val="22"/>
        </w:rPr>
      </w:pPr>
    </w:p>
    <w:p w:rsidR="00FD3815" w:rsidRPr="00FD3815" w:rsidRDefault="00FD3815" w:rsidP="00FD3815">
      <w:pPr>
        <w:autoSpaceDE w:val="0"/>
        <w:autoSpaceDN w:val="0"/>
        <w:adjustRightInd w:val="0"/>
        <w:jc w:val="both"/>
        <w:rPr>
          <w:rFonts w:ascii="Verdana" w:hAnsi="Verdana"/>
          <w:bCs/>
          <w:sz w:val="22"/>
          <w:szCs w:val="22"/>
          <w:lang w:val="es-MX"/>
        </w:rPr>
      </w:pPr>
      <w:r w:rsidRPr="00FD3815">
        <w:rPr>
          <w:rFonts w:ascii="Verdana" w:hAnsi="Verdana"/>
          <w:b/>
          <w:bCs/>
          <w:sz w:val="22"/>
          <w:szCs w:val="22"/>
          <w:lang w:val="es-MX"/>
        </w:rPr>
        <w:t>DEL PRINCIPIO DE LEGALIDAD</w:t>
      </w:r>
    </w:p>
    <w:p w:rsidR="00FD3815" w:rsidRPr="00FD3815" w:rsidRDefault="00FD3815" w:rsidP="00FD3815">
      <w:pPr>
        <w:autoSpaceDE w:val="0"/>
        <w:autoSpaceDN w:val="0"/>
        <w:adjustRightInd w:val="0"/>
        <w:jc w:val="both"/>
        <w:rPr>
          <w:rFonts w:ascii="Verdana" w:hAnsi="Verdana"/>
          <w:bCs/>
          <w:sz w:val="22"/>
          <w:szCs w:val="22"/>
          <w:lang w:val="es-MX"/>
        </w:rPr>
      </w:pPr>
    </w:p>
    <w:p w:rsidR="00FD3815" w:rsidRPr="00FD3815" w:rsidRDefault="00FD3815" w:rsidP="00FD3815">
      <w:pPr>
        <w:autoSpaceDE w:val="0"/>
        <w:autoSpaceDN w:val="0"/>
        <w:adjustRightInd w:val="0"/>
        <w:jc w:val="both"/>
        <w:rPr>
          <w:rFonts w:ascii="Verdana" w:hAnsi="Verdana"/>
          <w:bCs/>
          <w:sz w:val="22"/>
          <w:szCs w:val="22"/>
          <w:lang w:val="es-MX"/>
        </w:rPr>
      </w:pPr>
      <w:r w:rsidRPr="00FD3815">
        <w:rPr>
          <w:rFonts w:ascii="Verdana" w:hAnsi="Verdana"/>
          <w:bCs/>
          <w:sz w:val="22"/>
          <w:szCs w:val="22"/>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rsidR="00FD3815" w:rsidRPr="00FD3815" w:rsidRDefault="00FD3815" w:rsidP="00FD3815">
      <w:pPr>
        <w:autoSpaceDE w:val="0"/>
        <w:autoSpaceDN w:val="0"/>
        <w:adjustRightInd w:val="0"/>
        <w:jc w:val="both"/>
        <w:rPr>
          <w:rFonts w:ascii="Verdana" w:hAnsi="Verdana"/>
          <w:sz w:val="22"/>
          <w:szCs w:val="22"/>
          <w:lang w:val="es-MX"/>
        </w:rPr>
      </w:pPr>
    </w:p>
    <w:p w:rsidR="00FD3815" w:rsidRPr="00FD3815" w:rsidRDefault="00FD3815" w:rsidP="00FD3815">
      <w:pPr>
        <w:autoSpaceDE w:val="0"/>
        <w:autoSpaceDN w:val="0"/>
        <w:adjustRightInd w:val="0"/>
        <w:jc w:val="both"/>
        <w:rPr>
          <w:rFonts w:ascii="Verdana" w:hAnsi="Verdana"/>
          <w:sz w:val="22"/>
          <w:szCs w:val="22"/>
          <w:lang w:val="es-MX"/>
        </w:rPr>
      </w:pPr>
      <w:r w:rsidRPr="00FD3815">
        <w:rPr>
          <w:rFonts w:ascii="Verdana" w:hAnsi="Verdana"/>
          <w:sz w:val="22"/>
          <w:szCs w:val="22"/>
          <w:lang w:val="es-MX"/>
        </w:rPr>
        <w:t>La Sala Constitucional de la Corte Suprema de Justicia, en su sentencia No. 2001-02493,  de las dieciséis horas, con veinticinco minutos, del veintisiete de marzo del dos mil uno,  respecto del Principio de Legalidad, manifestó:</w:t>
      </w:r>
    </w:p>
    <w:p w:rsidR="00FD3815" w:rsidRPr="00FD3815" w:rsidRDefault="00FD3815" w:rsidP="00FD3815">
      <w:pPr>
        <w:autoSpaceDE w:val="0"/>
        <w:autoSpaceDN w:val="0"/>
        <w:adjustRightInd w:val="0"/>
        <w:jc w:val="both"/>
        <w:rPr>
          <w:rFonts w:ascii="Verdana" w:hAnsi="Verdana"/>
          <w:sz w:val="22"/>
          <w:szCs w:val="22"/>
          <w:lang w:val="es-MX"/>
        </w:rPr>
      </w:pPr>
    </w:p>
    <w:p w:rsidR="00FD3815" w:rsidRPr="00FD3815" w:rsidRDefault="00FD3815" w:rsidP="00FD3815">
      <w:pPr>
        <w:autoSpaceDE w:val="0"/>
        <w:autoSpaceDN w:val="0"/>
        <w:adjustRightInd w:val="0"/>
        <w:jc w:val="both"/>
        <w:rPr>
          <w:rFonts w:ascii="Verdana" w:hAnsi="Verdana"/>
          <w:b/>
          <w:sz w:val="22"/>
          <w:szCs w:val="22"/>
          <w:lang w:val="es-MX"/>
        </w:rPr>
      </w:pPr>
      <w:r w:rsidRPr="00FD3815">
        <w:rPr>
          <w:rFonts w:ascii="Verdana" w:hAnsi="Verdana"/>
          <w:bCs/>
          <w:sz w:val="22"/>
          <w:szCs w:val="22"/>
          <w:lang w:val="es-MX"/>
        </w:rPr>
        <w:t>“II.- Sobre el principio de legalidad:</w:t>
      </w:r>
      <w:r w:rsidRPr="00FD3815">
        <w:rPr>
          <w:rFonts w:ascii="Verdana" w:hAnsi="Verdana"/>
          <w:sz w:val="22"/>
          <w:szCs w:val="22"/>
          <w:lang w:val="es-MX"/>
        </w:rPr>
        <w:t xml:space="preserve"> El principio de legalidad que se consagra en el artículo 11 de nuestra Constitución Política, significa que </w:t>
      </w:r>
      <w:r w:rsidRPr="00FD3815">
        <w:rPr>
          <w:rFonts w:ascii="Verdana" w:hAnsi="Verdana"/>
          <w:b/>
          <w:sz w:val="22"/>
          <w:szCs w:val="22"/>
          <w:u w:val="single"/>
          <w:lang w:val="es-MX"/>
        </w:rPr>
        <w:t>los actos y comportamientos de la Administración deben de estar regulados por norma escrita</w:t>
      </w:r>
      <w:r w:rsidRPr="00FD3815">
        <w:rPr>
          <w:rFonts w:ascii="Verdana" w:hAnsi="Verdana"/>
          <w:sz w:val="22"/>
          <w:szCs w:val="22"/>
          <w:lang w:val="es-MX"/>
        </w:rPr>
        <w:t xml:space="preserve">, lo que significa desde luego, el sometimiento a la Constitución y a la ley, preferentemente, y en general a todas las normas del ordenamiento jurídico, o sea lo que se conoce como el </w:t>
      </w:r>
      <w:r w:rsidRPr="00FD3815">
        <w:rPr>
          <w:rFonts w:ascii="Verdana" w:hAnsi="Verdana"/>
          <w:sz w:val="22"/>
          <w:szCs w:val="22"/>
          <w:lang w:val="es-MX"/>
        </w:rPr>
        <w:lastRenderedPageBreak/>
        <w:t>principio de juridicidad de la Administración</w:t>
      </w:r>
      <w:r w:rsidRPr="00FD3815">
        <w:rPr>
          <w:rFonts w:ascii="Verdana" w:hAnsi="Verdana"/>
          <w:b/>
          <w:sz w:val="22"/>
          <w:szCs w:val="22"/>
          <w:lang w:val="es-MX"/>
        </w:rPr>
        <w:t xml:space="preserve">, </w:t>
      </w:r>
      <w:r w:rsidRPr="00FD3815">
        <w:rPr>
          <w:rFonts w:ascii="Verdana" w:hAnsi="Verdana"/>
          <w:b/>
          <w:sz w:val="22"/>
          <w:szCs w:val="22"/>
          <w:u w:val="single"/>
          <w:lang w:val="es-MX"/>
        </w:rPr>
        <w:t>el cual significa que las instituciones públicas solamente pueden actuar en la medida en la que se encuentren apoderadas para hacerlo por el mismo ordenamiento y normalmente a texto expreso</w:t>
      </w:r>
      <w:r w:rsidRPr="00FD3815">
        <w:rPr>
          <w:rFonts w:ascii="Verdana" w:hAnsi="Verdana"/>
          <w:b/>
          <w:sz w:val="22"/>
          <w:szCs w:val="22"/>
          <w:lang w:val="es-MX"/>
        </w:rPr>
        <w:t xml:space="preserve">, </w:t>
      </w:r>
      <w:r w:rsidRPr="00FD3815">
        <w:rPr>
          <w:rFonts w:ascii="Verdana" w:hAnsi="Verdana"/>
          <w:b/>
          <w:sz w:val="22"/>
          <w:szCs w:val="22"/>
          <w:u w:val="single"/>
          <w:lang w:val="es-MX"/>
        </w:rPr>
        <w:t xml:space="preserve">en consecuencia solo le es permitido lo que esté constitucionalmente y legalmente autorizado en forma expresa y </w:t>
      </w:r>
      <w:r w:rsidRPr="00FD3815">
        <w:rPr>
          <w:rFonts w:ascii="Verdana" w:hAnsi="Verdana"/>
          <w:b/>
          <w:i/>
          <w:sz w:val="22"/>
          <w:szCs w:val="22"/>
          <w:u w:val="single"/>
          <w:lang w:val="es-MX"/>
        </w:rPr>
        <w:t>todo lo que no les esté autorizado les está vedado. “</w:t>
      </w:r>
      <w:r w:rsidRPr="00FD3815">
        <w:rPr>
          <w:rFonts w:ascii="Verdana" w:hAnsi="Verdana"/>
          <w:b/>
          <w:sz w:val="22"/>
          <w:szCs w:val="22"/>
          <w:lang w:val="es-MX"/>
        </w:rPr>
        <w:t xml:space="preserve"> (Lo resaltado no es del original)</w:t>
      </w:r>
    </w:p>
    <w:p w:rsidR="00FD3815" w:rsidRPr="00FD3815" w:rsidRDefault="00FD3815" w:rsidP="00FD3815">
      <w:pPr>
        <w:autoSpaceDE w:val="0"/>
        <w:autoSpaceDN w:val="0"/>
        <w:adjustRightInd w:val="0"/>
        <w:jc w:val="both"/>
        <w:rPr>
          <w:rFonts w:ascii="Verdana" w:hAnsi="Verdana"/>
          <w:b/>
          <w:sz w:val="22"/>
          <w:szCs w:val="22"/>
          <w:lang w:val="es-MX"/>
        </w:rPr>
      </w:pPr>
    </w:p>
    <w:p w:rsidR="00FD3815" w:rsidRPr="00FD3815" w:rsidRDefault="00FD3815" w:rsidP="00FD3815">
      <w:pPr>
        <w:autoSpaceDE w:val="0"/>
        <w:autoSpaceDN w:val="0"/>
        <w:adjustRightInd w:val="0"/>
        <w:jc w:val="both"/>
        <w:rPr>
          <w:rFonts w:ascii="Verdana" w:hAnsi="Verdana"/>
          <w:iCs/>
          <w:sz w:val="22"/>
          <w:szCs w:val="22"/>
          <w:lang w:val="es-MX"/>
        </w:rPr>
      </w:pPr>
      <w:r w:rsidRPr="00FD3815">
        <w:rPr>
          <w:rFonts w:ascii="Verdana" w:hAnsi="Verdana"/>
          <w:iCs/>
          <w:sz w:val="22"/>
          <w:szCs w:val="22"/>
          <w:lang w:val="es-MX"/>
        </w:rPr>
        <w:t xml:space="preserve">El Principio de Legalidad  constituye pues el marco de acción o actuación  al cual se encuentra  sujeto todo funcionario público y de no ajustarse a éste sus actos son nulos. </w:t>
      </w:r>
    </w:p>
    <w:p w:rsidR="00FD3815" w:rsidRPr="00FD3815" w:rsidRDefault="00FD3815" w:rsidP="001E06C8">
      <w:pPr>
        <w:jc w:val="both"/>
        <w:rPr>
          <w:rFonts w:ascii="Verdana" w:hAnsi="Verdana"/>
          <w:b/>
          <w:smallCaps/>
          <w:sz w:val="22"/>
          <w:szCs w:val="22"/>
          <w:lang w:val="es-MX"/>
        </w:rPr>
      </w:pPr>
    </w:p>
    <w:p w:rsidR="00FD3815" w:rsidRPr="00FD3815" w:rsidRDefault="00FD3815" w:rsidP="00FD3815">
      <w:pPr>
        <w:jc w:val="both"/>
        <w:rPr>
          <w:rFonts w:ascii="Verdana" w:hAnsi="Verdana"/>
          <w:b/>
          <w:sz w:val="22"/>
          <w:szCs w:val="22"/>
        </w:rPr>
      </w:pPr>
      <w:r w:rsidRPr="00FD3815">
        <w:rPr>
          <w:rFonts w:ascii="Verdana" w:hAnsi="Verdana"/>
          <w:b/>
          <w:sz w:val="22"/>
          <w:szCs w:val="22"/>
        </w:rPr>
        <w:t>DE LA MOTIVACIÓN DE LOS ACTOS ADMINISTRATIVOS.</w:t>
      </w:r>
    </w:p>
    <w:p w:rsidR="00FD3815" w:rsidRPr="00FD3815" w:rsidRDefault="00FD3815" w:rsidP="00FD3815">
      <w:pPr>
        <w:jc w:val="both"/>
        <w:rPr>
          <w:rFonts w:ascii="Verdana" w:hAnsi="Verdana"/>
          <w:b/>
          <w:sz w:val="22"/>
          <w:szCs w:val="22"/>
        </w:rPr>
      </w:pPr>
    </w:p>
    <w:p w:rsidR="00FD3815" w:rsidRPr="00FD3815" w:rsidRDefault="00FD3815" w:rsidP="00FD3815">
      <w:pPr>
        <w:jc w:val="both"/>
        <w:rPr>
          <w:rFonts w:ascii="Verdana" w:hAnsi="Verdana"/>
          <w:sz w:val="22"/>
          <w:szCs w:val="22"/>
        </w:rPr>
      </w:pPr>
      <w:r w:rsidRPr="00FD3815">
        <w:rPr>
          <w:rFonts w:ascii="Verdana" w:hAnsi="Verdana"/>
          <w:sz w:val="22"/>
          <w:szCs w:val="22"/>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FD3815" w:rsidRPr="00FD3815" w:rsidRDefault="00FD3815" w:rsidP="00FD3815">
      <w:pPr>
        <w:jc w:val="both"/>
        <w:rPr>
          <w:sz w:val="22"/>
          <w:szCs w:val="22"/>
        </w:rPr>
      </w:pPr>
    </w:p>
    <w:p w:rsidR="00FD3815" w:rsidRPr="00FD3815" w:rsidRDefault="00FD3815" w:rsidP="00FD3815">
      <w:pPr>
        <w:jc w:val="both"/>
        <w:rPr>
          <w:rFonts w:ascii="Verdana" w:hAnsi="Verdana"/>
          <w:sz w:val="22"/>
          <w:szCs w:val="22"/>
        </w:rPr>
      </w:pPr>
      <w:r w:rsidRPr="00FD3815">
        <w:rPr>
          <w:rFonts w:ascii="Verdana" w:hAnsi="Verdana"/>
          <w:sz w:val="22"/>
          <w:szCs w:val="22"/>
        </w:rPr>
        <w:t>Lo anterior, solo se logra a través de la motivación, pues es allí donde la Administración, podrá justificar de manera, lógica, técnica, científica o jurídicamente la decisión que ha de adoptar.</w:t>
      </w:r>
    </w:p>
    <w:p w:rsidR="00FD3815" w:rsidRPr="00FD3815" w:rsidRDefault="00FD3815" w:rsidP="00FD3815">
      <w:pPr>
        <w:jc w:val="both"/>
        <w:rPr>
          <w:rFonts w:ascii="Verdana" w:hAnsi="Verdana"/>
          <w:sz w:val="22"/>
          <w:szCs w:val="22"/>
        </w:rPr>
      </w:pPr>
    </w:p>
    <w:p w:rsidR="00FD3815" w:rsidRPr="00FD3815" w:rsidRDefault="00FD3815" w:rsidP="00FD3815">
      <w:pPr>
        <w:jc w:val="both"/>
        <w:rPr>
          <w:rFonts w:ascii="Verdana" w:hAnsi="Verdana"/>
          <w:sz w:val="22"/>
          <w:szCs w:val="22"/>
        </w:rPr>
      </w:pPr>
      <w:r w:rsidRPr="00FD3815">
        <w:rPr>
          <w:rFonts w:ascii="Verdana" w:hAnsi="Verdana"/>
          <w:sz w:val="22"/>
          <w:szCs w:val="22"/>
        </w:rPr>
        <w:t>En el caso de los informes de los departamentos técnicos, estos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FD3815" w:rsidRPr="00FD3815" w:rsidRDefault="00FD3815" w:rsidP="00FD3815">
      <w:pPr>
        <w:jc w:val="both"/>
        <w:rPr>
          <w:rFonts w:ascii="Verdana" w:hAnsi="Verdana"/>
          <w:sz w:val="22"/>
          <w:szCs w:val="22"/>
        </w:rPr>
      </w:pPr>
    </w:p>
    <w:p w:rsidR="00FD3815" w:rsidRPr="00FD3815" w:rsidRDefault="00FD3815" w:rsidP="00FD3815">
      <w:pPr>
        <w:jc w:val="both"/>
        <w:rPr>
          <w:rFonts w:ascii="Verdana" w:hAnsi="Verdana"/>
          <w:sz w:val="22"/>
          <w:szCs w:val="22"/>
        </w:rPr>
      </w:pPr>
      <w:r w:rsidRPr="00FD3815">
        <w:rPr>
          <w:rFonts w:ascii="Verdana" w:hAnsi="Verdana"/>
          <w:sz w:val="22"/>
          <w:szCs w:val="22"/>
        </w:rPr>
        <w:t>El Tribunal Contencioso Administrativo Sección II en su sentencia 00542 de las diez horas cincuenta minutos del veintitrés de noviembre del 2007 indico:</w:t>
      </w:r>
    </w:p>
    <w:p w:rsidR="00FD3815" w:rsidRPr="00FD3815" w:rsidRDefault="00FD3815" w:rsidP="00FD3815">
      <w:pPr>
        <w:ind w:left="340" w:right="340"/>
        <w:jc w:val="both"/>
        <w:rPr>
          <w:rFonts w:ascii="Verdana" w:hAnsi="Verdana"/>
          <w:b/>
          <w:bCs/>
          <w:i/>
          <w:sz w:val="22"/>
          <w:szCs w:val="22"/>
          <w:lang w:val="es-CR"/>
        </w:rPr>
      </w:pPr>
    </w:p>
    <w:p w:rsidR="006B5B14" w:rsidRDefault="00FD3815" w:rsidP="00FD3815">
      <w:pPr>
        <w:ind w:left="340" w:right="340"/>
        <w:jc w:val="both"/>
        <w:rPr>
          <w:rFonts w:ascii="Verdana" w:hAnsi="Verdana"/>
          <w:i/>
          <w:iCs/>
          <w:sz w:val="22"/>
          <w:szCs w:val="22"/>
          <w:lang w:val="es-CR"/>
        </w:rPr>
      </w:pPr>
      <w:r w:rsidRPr="00FD3815">
        <w:rPr>
          <w:rFonts w:ascii="Verdana" w:hAnsi="Verdana"/>
          <w:b/>
          <w:bCs/>
          <w:i/>
          <w:sz w:val="22"/>
          <w:szCs w:val="22"/>
          <w:lang w:val="es-CR"/>
        </w:rPr>
        <w:t xml:space="preserve">“IV.- DE LA MOTIVACIÓN COMO ELEMENTO ESENCIAL DE LA ACTUACIÓN FORMAL DE LA ADMINISTRACIÓN PÚBLICA.- </w:t>
      </w:r>
      <w:r w:rsidRPr="00FD3815">
        <w:rPr>
          <w:rFonts w:ascii="Verdana" w:hAnsi="Verdana"/>
          <w:i/>
          <w:sz w:val="22"/>
          <w:szCs w:val="22"/>
          <w:lang w:val="es-CR"/>
        </w:rPr>
        <w:t xml:space="preserve">El </w:t>
      </w:r>
      <w:r w:rsidRPr="00FD3815">
        <w:rPr>
          <w:rFonts w:ascii="Verdana" w:hAnsi="Verdana"/>
          <w:b/>
          <w:bCs/>
          <w:i/>
          <w:iCs/>
          <w:sz w:val="22"/>
          <w:szCs w:val="22"/>
          <w:lang w:val="es-CR"/>
        </w:rPr>
        <w:t xml:space="preserve">primer motivo de impugnación </w:t>
      </w:r>
      <w:r w:rsidRPr="00FD3815">
        <w:rPr>
          <w:rFonts w:ascii="Verdana" w:hAnsi="Verdana"/>
          <w:i/>
          <w:sz w:val="22"/>
          <w:szCs w:val="22"/>
          <w:lang w:val="es-CR"/>
        </w:rPr>
        <w:t xml:space="preserve">es la </w:t>
      </w:r>
      <w:r w:rsidRPr="00FD3815">
        <w:rPr>
          <w:rFonts w:ascii="Verdana" w:hAnsi="Verdana"/>
          <w:b/>
          <w:bCs/>
          <w:i/>
          <w:iCs/>
          <w:sz w:val="22"/>
          <w:szCs w:val="22"/>
          <w:lang w:val="es-CR"/>
        </w:rPr>
        <w:t xml:space="preserve">falta de fundamentación e incongruencia de la resolución administrativa impugnada </w:t>
      </w:r>
      <w:r w:rsidRPr="00FD3815">
        <w:rPr>
          <w:rFonts w:ascii="Verdana" w:hAnsi="Verdana"/>
          <w:i/>
          <w:sz w:val="22"/>
          <w:szCs w:val="22"/>
          <w:lang w:val="es-CR"/>
        </w:rPr>
        <w:t xml:space="preserve">. En efecto, cabe advertir que la existencia y validez de todo acto administrativo depende de la concurrencia de varios elementos esenciales, impuestos por el ordenamiento jurídico, que para una mayor comprensión, pueden clasificarse en </w:t>
      </w:r>
      <w:r w:rsidRPr="00FD3815">
        <w:rPr>
          <w:rFonts w:ascii="Verdana" w:hAnsi="Verdana"/>
          <w:b/>
          <w:bCs/>
          <w:i/>
          <w:iCs/>
          <w:sz w:val="22"/>
          <w:szCs w:val="22"/>
          <w:u w:val="single"/>
          <w:lang w:val="es-CR"/>
        </w:rPr>
        <w:t xml:space="preserve">materiales </w:t>
      </w:r>
      <w:r w:rsidRPr="00FD3815">
        <w:rPr>
          <w:rFonts w:ascii="Verdana" w:hAnsi="Verdana"/>
          <w:i/>
          <w:sz w:val="22"/>
          <w:szCs w:val="22"/>
          <w:lang w:val="es-CR"/>
        </w:rPr>
        <w:t xml:space="preserve">, relativos a los </w:t>
      </w:r>
      <w:r w:rsidRPr="00FD3815">
        <w:rPr>
          <w:rFonts w:ascii="Verdana" w:hAnsi="Verdana"/>
          <w:b/>
          <w:bCs/>
          <w:i/>
          <w:iCs/>
          <w:sz w:val="22"/>
          <w:szCs w:val="22"/>
          <w:lang w:val="es-CR"/>
        </w:rPr>
        <w:t xml:space="preserve">elementos subjetivos </w:t>
      </w:r>
      <w:r w:rsidRPr="00FD3815">
        <w:rPr>
          <w:rFonts w:ascii="Verdana" w:hAnsi="Verdana"/>
          <w:i/>
          <w:sz w:val="22"/>
          <w:szCs w:val="22"/>
          <w:lang w:val="es-CR"/>
        </w:rPr>
        <w:t xml:space="preserve">( </w:t>
      </w:r>
      <w:r w:rsidRPr="00FD3815">
        <w:rPr>
          <w:rFonts w:ascii="Verdana" w:hAnsi="Verdana"/>
          <w:i/>
          <w:iCs/>
          <w:sz w:val="22"/>
          <w:szCs w:val="22"/>
          <w:lang w:val="es-CR"/>
        </w:rPr>
        <w:t>competencia, legitimación e investidura</w:t>
      </w:r>
      <w:r w:rsidR="006B5B14">
        <w:rPr>
          <w:rFonts w:ascii="Verdana" w:hAnsi="Verdana"/>
          <w:i/>
          <w:iCs/>
          <w:sz w:val="22"/>
          <w:szCs w:val="22"/>
          <w:lang w:val="es-CR"/>
        </w:rPr>
        <w:t>)</w:t>
      </w:r>
    </w:p>
    <w:p w:rsidR="00FD3815" w:rsidRPr="006B5B14" w:rsidRDefault="00FD3815" w:rsidP="00FD3815">
      <w:pPr>
        <w:ind w:left="340" w:right="340"/>
        <w:jc w:val="both"/>
        <w:rPr>
          <w:rFonts w:ascii="Verdana" w:hAnsi="Verdana"/>
          <w:i/>
          <w:sz w:val="22"/>
          <w:szCs w:val="22"/>
          <w:lang w:val="es-CR"/>
        </w:rPr>
      </w:pPr>
      <w:r w:rsidRPr="00FD3815">
        <w:rPr>
          <w:rFonts w:ascii="Verdana" w:hAnsi="Verdana"/>
          <w:b/>
          <w:bCs/>
          <w:i/>
          <w:iCs/>
          <w:sz w:val="22"/>
          <w:szCs w:val="22"/>
          <w:lang w:val="es-CR"/>
        </w:rPr>
        <w:t xml:space="preserve">objetivos </w:t>
      </w:r>
      <w:r w:rsidRPr="00FD3815">
        <w:rPr>
          <w:rFonts w:ascii="Verdana" w:hAnsi="Verdana"/>
          <w:i/>
          <w:sz w:val="22"/>
          <w:szCs w:val="22"/>
          <w:lang w:val="es-CR"/>
        </w:rPr>
        <w:t xml:space="preserve">( </w:t>
      </w:r>
      <w:r w:rsidRPr="00FD3815">
        <w:rPr>
          <w:rFonts w:ascii="Verdana" w:hAnsi="Verdana"/>
          <w:i/>
          <w:iCs/>
          <w:sz w:val="22"/>
          <w:szCs w:val="22"/>
          <w:lang w:val="es-CR"/>
        </w:rPr>
        <w:t xml:space="preserve">fin, contenido y  motivo </w:t>
      </w:r>
      <w:r w:rsidRPr="00FD3815">
        <w:rPr>
          <w:rFonts w:ascii="Verdana" w:hAnsi="Verdana"/>
          <w:i/>
          <w:sz w:val="22"/>
          <w:szCs w:val="22"/>
          <w:lang w:val="es-CR"/>
        </w:rPr>
        <w:t xml:space="preserve">-artículos 131, 132 y 133 de la Ley General de la Administración Pública y 49 de la Constitución Política ) y </w:t>
      </w:r>
      <w:r w:rsidRPr="00FD3815">
        <w:rPr>
          <w:rFonts w:ascii="Verdana" w:hAnsi="Verdana"/>
          <w:b/>
          <w:bCs/>
          <w:i/>
          <w:iCs/>
          <w:sz w:val="22"/>
          <w:szCs w:val="22"/>
          <w:u w:val="single"/>
          <w:lang w:val="es-CR"/>
        </w:rPr>
        <w:t xml:space="preserve">formales </w:t>
      </w:r>
      <w:r w:rsidRPr="00FD3815">
        <w:rPr>
          <w:rFonts w:ascii="Verdana" w:hAnsi="Verdana"/>
          <w:i/>
          <w:sz w:val="22"/>
          <w:szCs w:val="22"/>
          <w:lang w:val="es-CR"/>
        </w:rPr>
        <w:t xml:space="preserve">, comprensivos de los forma en que se adopta el acto, sea, el </w:t>
      </w:r>
      <w:r w:rsidRPr="00FD3815">
        <w:rPr>
          <w:rFonts w:ascii="Verdana" w:hAnsi="Verdana"/>
          <w:i/>
          <w:iCs/>
          <w:sz w:val="22"/>
          <w:szCs w:val="22"/>
          <w:lang w:val="es-CR"/>
        </w:rPr>
        <w:t xml:space="preserve">medio de expresión o manifestación </w:t>
      </w:r>
      <w:r w:rsidRPr="00FD3815">
        <w:rPr>
          <w:rFonts w:ascii="Verdana" w:hAnsi="Verdana"/>
          <w:i/>
          <w:sz w:val="22"/>
          <w:szCs w:val="22"/>
          <w:lang w:val="es-CR"/>
        </w:rPr>
        <w:t xml:space="preserve">(instrumentación), la </w:t>
      </w:r>
      <w:r w:rsidRPr="00FD3815">
        <w:rPr>
          <w:rFonts w:ascii="Verdana" w:hAnsi="Verdana"/>
          <w:i/>
          <w:iCs/>
          <w:sz w:val="22"/>
          <w:szCs w:val="22"/>
          <w:lang w:val="es-CR"/>
        </w:rPr>
        <w:t xml:space="preserve">motivación </w:t>
      </w:r>
      <w:r w:rsidRPr="00FD3815">
        <w:rPr>
          <w:rFonts w:ascii="Verdana" w:hAnsi="Verdana"/>
          <w:i/>
          <w:sz w:val="22"/>
          <w:szCs w:val="22"/>
          <w:lang w:val="es-CR"/>
        </w:rPr>
        <w:t xml:space="preserve">o </w:t>
      </w:r>
      <w:r w:rsidRPr="00FD3815">
        <w:rPr>
          <w:rFonts w:ascii="Verdana" w:hAnsi="Verdana"/>
          <w:i/>
          <w:iCs/>
          <w:sz w:val="22"/>
          <w:szCs w:val="22"/>
          <w:lang w:val="es-CR"/>
        </w:rPr>
        <w:t xml:space="preserve">fundamentación </w:t>
      </w:r>
      <w:r w:rsidRPr="00FD3815">
        <w:rPr>
          <w:rFonts w:ascii="Verdana" w:hAnsi="Verdana"/>
          <w:i/>
          <w:sz w:val="22"/>
          <w:szCs w:val="22"/>
          <w:lang w:val="es-CR"/>
        </w:rPr>
        <w:t>(artícul</w:t>
      </w:r>
      <w:r w:rsidR="006B5B14">
        <w:rPr>
          <w:rFonts w:ascii="Verdana" w:hAnsi="Verdana"/>
          <w:i/>
          <w:sz w:val="22"/>
          <w:szCs w:val="22"/>
          <w:lang w:val="es-CR"/>
        </w:rPr>
        <w:t xml:space="preserve">o 136 de la citada Ley General </w:t>
      </w:r>
      <w:r w:rsidRPr="00FD3815">
        <w:rPr>
          <w:rFonts w:ascii="Verdana" w:hAnsi="Verdana"/>
          <w:i/>
          <w:sz w:val="22"/>
          <w:szCs w:val="22"/>
          <w:lang w:val="es-CR"/>
        </w:rPr>
        <w:t xml:space="preserve"> </w:t>
      </w:r>
      <w:r w:rsidRPr="00FD3815">
        <w:rPr>
          <w:rFonts w:ascii="Verdana" w:hAnsi="Verdana"/>
          <w:i/>
          <w:sz w:val="22"/>
          <w:szCs w:val="22"/>
          <w:lang w:val="es-CR"/>
        </w:rPr>
        <w:lastRenderedPageBreak/>
        <w:t xml:space="preserve">y el </w:t>
      </w:r>
      <w:r w:rsidRPr="00FD3815">
        <w:rPr>
          <w:rFonts w:ascii="Verdana" w:hAnsi="Verdana"/>
          <w:i/>
          <w:iCs/>
          <w:sz w:val="22"/>
          <w:szCs w:val="22"/>
          <w:lang w:val="es-CR"/>
        </w:rPr>
        <w:t xml:space="preserve">procedimiento seguido para su adopción </w:t>
      </w:r>
      <w:r w:rsidRPr="00FD3815">
        <w:rPr>
          <w:rFonts w:ascii="Verdana" w:hAnsi="Verdana"/>
          <w:i/>
          <w:sz w:val="22"/>
          <w:szCs w:val="22"/>
          <w:lang w:val="es-CR"/>
        </w:rPr>
        <w:t xml:space="preserve">(artículos 214 y 308 de la Ley General de la Administración Pública y 39 y 41 de la Constitución). La motivación consiste "... </w:t>
      </w:r>
      <w:r w:rsidRPr="00FD3815">
        <w:rPr>
          <w:rFonts w:ascii="Verdana" w:hAnsi="Verdana"/>
          <w:i/>
          <w:iCs/>
          <w:sz w:val="22"/>
          <w:szCs w:val="22"/>
          <w:lang w:val="es-CR"/>
        </w:rPr>
        <w:t xml:space="preserve">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w:t>
      </w:r>
      <w:r w:rsidRPr="00FD3815">
        <w:rPr>
          <w:rFonts w:ascii="Verdana" w:hAnsi="Verdana"/>
          <w:i/>
          <w:sz w:val="22"/>
          <w:szCs w:val="22"/>
          <w:lang w:val="es-CR"/>
        </w:rPr>
        <w:t xml:space="preserve">" (JINESTA LOBO, Ernesto. </w:t>
      </w:r>
      <w:r w:rsidRPr="00FD3815">
        <w:rPr>
          <w:rFonts w:ascii="Verdana" w:hAnsi="Verdana"/>
          <w:i/>
          <w:sz w:val="22"/>
          <w:szCs w:val="22"/>
          <w:u w:val="single"/>
          <w:lang w:val="es-CR"/>
        </w:rPr>
        <w:t xml:space="preserve">Tratado de Derecho Administrativo </w:t>
      </w:r>
      <w:r w:rsidRPr="00FD3815">
        <w:rPr>
          <w:rFonts w:ascii="Verdana" w:hAnsi="Verdana"/>
          <w:i/>
          <w:sz w:val="22"/>
          <w:szCs w:val="22"/>
          <w:lang w:val="es-CR"/>
        </w:rPr>
        <w:t xml:space="preserve">. Tomo I. (Parte General). Biblioteca Jurídica Dike. Primera edición. Medellín , Colombia . 2002. p. 388.)   De manera que la motivación debe </w:t>
      </w:r>
      <w:r w:rsidRPr="00FD3815">
        <w:rPr>
          <w:rFonts w:ascii="Verdana" w:hAnsi="Verdana"/>
          <w:b/>
          <w:bCs/>
          <w:i/>
          <w:iCs/>
          <w:sz w:val="22"/>
          <w:szCs w:val="22"/>
          <w:lang w:val="es-CR"/>
        </w:rPr>
        <w:t xml:space="preserve">determinar la aplicación de un concepto a las circunstancias de hecho singulares de que se trate </w:t>
      </w:r>
      <w:r w:rsidRPr="00FD3815">
        <w:rPr>
          <w:rFonts w:ascii="Verdana" w:hAnsi="Verdana"/>
          <w:i/>
          <w:sz w:val="22"/>
          <w:szCs w:val="22"/>
          <w:lang w:val="es-CR"/>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sidRPr="00FD3815">
        <w:rPr>
          <w:rFonts w:ascii="Verdana" w:hAnsi="Verdana"/>
          <w:i/>
          <w:sz w:val="22"/>
          <w:szCs w:val="22"/>
          <w:u w:val="single"/>
          <w:lang w:val="es-CR"/>
        </w:rPr>
        <w:t xml:space="preserve">La motivación del acto administrativo </w:t>
      </w:r>
      <w:r w:rsidRPr="00FD3815">
        <w:rPr>
          <w:rFonts w:ascii="Verdana" w:hAnsi="Verdana"/>
          <w:i/>
          <w:sz w:val="22"/>
          <w:szCs w:val="22"/>
          <w:lang w:val="es-CR"/>
        </w:rPr>
        <w:t>. (Editorial Tecnos, S. A. Madrid. 1993, página 190); es decir, se trata de una deci</w:t>
      </w:r>
      <w:r w:rsidR="006B5B14">
        <w:rPr>
          <w:rFonts w:ascii="Verdana" w:hAnsi="Verdana"/>
          <w:i/>
          <w:sz w:val="22"/>
          <w:szCs w:val="22"/>
          <w:lang w:val="es-CR"/>
        </w:rPr>
        <w:t>si</w:t>
      </w:r>
      <w:r w:rsidRPr="00FD3815">
        <w:rPr>
          <w:rFonts w:ascii="Verdana" w:hAnsi="Verdana"/>
          <w:i/>
          <w:sz w:val="22"/>
          <w:szCs w:val="22"/>
          <w:lang w:val="es-CR"/>
        </w:rPr>
        <w:t>ón concreta, que liga los hechos con el sustento normativo; de manera que cuando hay una breve alusión a normas generales y hechos inespecíficos, se puede concluir q</w:t>
      </w:r>
      <w:r w:rsidR="006B5B14">
        <w:rPr>
          <w:rFonts w:ascii="Verdana" w:hAnsi="Verdana"/>
          <w:i/>
          <w:sz w:val="22"/>
          <w:szCs w:val="22"/>
          <w:lang w:val="es-CR"/>
        </w:rPr>
        <w:t>ue no hay aporte suficiente de j</w:t>
      </w:r>
      <w:r w:rsidRPr="00FD3815">
        <w:rPr>
          <w:rFonts w:ascii="Verdana" w:hAnsi="Verdana"/>
          <w:i/>
          <w:sz w:val="22"/>
          <w:szCs w:val="22"/>
          <w:lang w:val="es-CR"/>
        </w:rPr>
        <w:t>usti</w:t>
      </w:r>
      <w:r w:rsidR="006B5B14">
        <w:rPr>
          <w:rFonts w:ascii="Verdana" w:hAnsi="Verdana"/>
          <w:i/>
          <w:sz w:val="22"/>
          <w:szCs w:val="22"/>
          <w:lang w:val="es-CR"/>
        </w:rPr>
        <w:t>fi</w:t>
      </w:r>
      <w:r w:rsidRPr="00FD3815">
        <w:rPr>
          <w:rFonts w:ascii="Verdana" w:hAnsi="Verdana"/>
          <w:i/>
          <w:sz w:val="22"/>
          <w:szCs w:val="22"/>
          <w:lang w:val="es-CR"/>
        </w:rPr>
        <w:t>cación, en la medida en que de ellos no es posible deducir los</w:t>
      </w:r>
      <w:r w:rsidRPr="00FD3815">
        <w:rPr>
          <w:i/>
          <w:sz w:val="22"/>
          <w:szCs w:val="22"/>
          <w:lang w:val="es-CR"/>
        </w:rPr>
        <w:t xml:space="preserve"> </w:t>
      </w:r>
      <w:r w:rsidRPr="006B5B14">
        <w:rPr>
          <w:rFonts w:ascii="Verdana" w:hAnsi="Verdana"/>
          <w:i/>
          <w:sz w:val="22"/>
          <w:szCs w:val="22"/>
          <w:lang w:val="es-CR"/>
        </w:rPr>
        <w:t>elementos valorados por la autoridad gubernativa para tomar la decisión …”</w:t>
      </w:r>
    </w:p>
    <w:p w:rsidR="006B5B14" w:rsidRDefault="006B5B14" w:rsidP="00FD3815">
      <w:pPr>
        <w:ind w:left="340" w:right="340"/>
        <w:jc w:val="both"/>
        <w:rPr>
          <w:i/>
          <w:sz w:val="22"/>
          <w:szCs w:val="22"/>
          <w:lang w:val="es-CR"/>
        </w:rPr>
      </w:pPr>
    </w:p>
    <w:p w:rsidR="006B5B14" w:rsidRDefault="006B5B14" w:rsidP="006B5B14">
      <w:pPr>
        <w:jc w:val="both"/>
        <w:rPr>
          <w:rFonts w:ascii="Verdana" w:hAnsi="Verdana"/>
          <w:b/>
          <w:sz w:val="22"/>
          <w:szCs w:val="22"/>
          <w:lang w:val="es-CR"/>
        </w:rPr>
      </w:pPr>
      <w:r w:rsidRPr="006B5B14">
        <w:rPr>
          <w:rFonts w:ascii="Verdana" w:hAnsi="Verdana"/>
          <w:b/>
          <w:sz w:val="22"/>
          <w:szCs w:val="22"/>
          <w:lang w:val="es-CR"/>
        </w:rPr>
        <w:t>SOBRE EL FONDO:</w:t>
      </w:r>
    </w:p>
    <w:p w:rsidR="006B5B14" w:rsidRDefault="006B5B14" w:rsidP="006B5B14">
      <w:pPr>
        <w:jc w:val="both"/>
        <w:rPr>
          <w:rFonts w:ascii="Verdana" w:hAnsi="Verdana"/>
          <w:b/>
          <w:sz w:val="22"/>
          <w:szCs w:val="22"/>
          <w:lang w:val="es-CR"/>
        </w:rPr>
      </w:pPr>
    </w:p>
    <w:p w:rsidR="006B5B14" w:rsidRPr="003D41B4" w:rsidRDefault="006B5B14" w:rsidP="006B5B14">
      <w:pPr>
        <w:jc w:val="both"/>
        <w:rPr>
          <w:rFonts w:ascii="Verdana" w:hAnsi="Verdana"/>
          <w:sz w:val="22"/>
          <w:szCs w:val="22"/>
          <w:lang w:val="es-CR"/>
        </w:rPr>
      </w:pPr>
      <w:r w:rsidRPr="006B5B14">
        <w:rPr>
          <w:rFonts w:ascii="Verdana" w:hAnsi="Verdana"/>
          <w:sz w:val="22"/>
          <w:szCs w:val="22"/>
          <w:lang w:val="es-CR"/>
        </w:rPr>
        <w:t xml:space="preserve">Al </w:t>
      </w:r>
      <w:r>
        <w:rPr>
          <w:rFonts w:ascii="Verdana" w:hAnsi="Verdana"/>
          <w:sz w:val="22"/>
          <w:szCs w:val="22"/>
          <w:lang w:val="es-CR"/>
        </w:rPr>
        <w:t xml:space="preserve">analizar las piezas que conforman el presente expediente, este Tribunal ha podido constatar en la especie que el Consejo de Transporte Público actúa apegado a derecho, ya que no podía autorizar el traspaso solicitado por el señor </w:t>
      </w:r>
      <w:r w:rsidR="003D41B4">
        <w:rPr>
          <w:rFonts w:ascii="Verdana" w:hAnsi="Verdana"/>
          <w:sz w:val="22"/>
          <w:szCs w:val="22"/>
          <w:lang w:val="es-CR"/>
        </w:rPr>
        <w:t xml:space="preserve"> </w:t>
      </w:r>
      <w:r w:rsidR="00D4700F">
        <w:rPr>
          <w:rFonts w:ascii="Verdana" w:hAnsi="Verdana"/>
          <w:b/>
          <w:sz w:val="22"/>
          <w:szCs w:val="22"/>
          <w:lang w:val="es-CR"/>
        </w:rPr>
        <w:t>M.C.C.</w:t>
      </w:r>
      <w:r w:rsidR="003D41B4" w:rsidRPr="003D41B4">
        <w:rPr>
          <w:rFonts w:ascii="Verdana" w:hAnsi="Verdana"/>
          <w:b/>
          <w:sz w:val="22"/>
          <w:szCs w:val="22"/>
          <w:lang w:val="es-CR"/>
        </w:rPr>
        <w:t xml:space="preserve"> de la concesión </w:t>
      </w:r>
      <w:r w:rsidR="00D4700F">
        <w:rPr>
          <w:rFonts w:ascii="Verdana" w:hAnsi="Verdana"/>
          <w:b/>
          <w:sz w:val="22"/>
          <w:szCs w:val="22"/>
          <w:lang w:val="es-CR"/>
        </w:rPr>
        <w:t>XXX</w:t>
      </w:r>
      <w:r w:rsidR="003D41B4" w:rsidRPr="003D41B4">
        <w:rPr>
          <w:rFonts w:ascii="Verdana" w:hAnsi="Verdana"/>
          <w:b/>
          <w:sz w:val="22"/>
          <w:szCs w:val="22"/>
          <w:lang w:val="es-CR"/>
        </w:rPr>
        <w:t xml:space="preserve"> a favor del señor </w:t>
      </w:r>
      <w:r w:rsidR="00D4700F">
        <w:rPr>
          <w:rFonts w:ascii="Verdana" w:hAnsi="Verdana"/>
          <w:b/>
          <w:sz w:val="22"/>
          <w:szCs w:val="22"/>
          <w:lang w:val="es-CR"/>
        </w:rPr>
        <w:t>A.C.M.</w:t>
      </w:r>
      <w:r w:rsidR="003D41B4">
        <w:rPr>
          <w:rFonts w:ascii="Verdana" w:hAnsi="Verdana"/>
          <w:b/>
          <w:sz w:val="22"/>
          <w:szCs w:val="22"/>
          <w:lang w:val="es-CR"/>
        </w:rPr>
        <w:t xml:space="preserve">, </w:t>
      </w:r>
      <w:r w:rsidR="003D41B4">
        <w:rPr>
          <w:rFonts w:ascii="Verdana" w:hAnsi="Verdana"/>
          <w:sz w:val="22"/>
          <w:szCs w:val="22"/>
          <w:lang w:val="es-CR"/>
        </w:rPr>
        <w:t xml:space="preserve">si se encontraba moroso ante la Caja costarricense del Seguro Social, de conformidad con lo estipulado en el numeral 74 de la Ley Constitutiva de aquella institución aseguradora. </w:t>
      </w:r>
    </w:p>
    <w:p w:rsidR="006B5B14" w:rsidRDefault="006B5B14" w:rsidP="006B5B14">
      <w:pPr>
        <w:jc w:val="both"/>
        <w:rPr>
          <w:rFonts w:ascii="Verdana" w:hAnsi="Verdana"/>
          <w:b/>
          <w:sz w:val="22"/>
          <w:szCs w:val="22"/>
          <w:lang w:val="es-CR"/>
        </w:rPr>
      </w:pPr>
    </w:p>
    <w:p w:rsidR="006B5B14" w:rsidRDefault="006B5B14" w:rsidP="006B5B14">
      <w:pPr>
        <w:jc w:val="both"/>
        <w:rPr>
          <w:rFonts w:ascii="Verdana" w:hAnsi="Verdana"/>
          <w:b/>
          <w:sz w:val="22"/>
          <w:szCs w:val="22"/>
          <w:lang w:val="es-CR"/>
        </w:rPr>
      </w:pPr>
    </w:p>
    <w:p w:rsidR="006B5B14" w:rsidRPr="006B5B14" w:rsidRDefault="006B5B14" w:rsidP="006B5B14">
      <w:pPr>
        <w:jc w:val="both"/>
        <w:rPr>
          <w:rFonts w:ascii="Verdana" w:hAnsi="Verdana"/>
          <w:sz w:val="22"/>
          <w:szCs w:val="22"/>
          <w:lang w:val="es-CR"/>
        </w:rPr>
      </w:pPr>
      <w:r w:rsidRPr="006B5B14">
        <w:rPr>
          <w:rFonts w:ascii="Verdana" w:hAnsi="Verdana"/>
          <w:sz w:val="22"/>
          <w:szCs w:val="22"/>
          <w:lang w:val="es-CR"/>
        </w:rPr>
        <w:t>La Ley Constitutiva de la Caja Costarricense de Seguro Social dispone:</w:t>
      </w:r>
    </w:p>
    <w:p w:rsidR="006B5B14" w:rsidRDefault="006B5B14" w:rsidP="006B5B14">
      <w:pPr>
        <w:jc w:val="both"/>
        <w:rPr>
          <w:rFonts w:ascii="Verdana" w:hAnsi="Verdana"/>
          <w:b/>
          <w:sz w:val="22"/>
          <w:szCs w:val="22"/>
          <w:lang w:val="es-CR"/>
        </w:rPr>
      </w:pPr>
    </w:p>
    <w:p w:rsidR="006B5B14" w:rsidRPr="003D41B4" w:rsidRDefault="006B5B14" w:rsidP="006B5B14">
      <w:pPr>
        <w:pStyle w:val="NormalWeb"/>
        <w:shd w:val="clear" w:color="auto" w:fill="FFFFFF"/>
        <w:ind w:left="397" w:right="397"/>
        <w:jc w:val="both"/>
        <w:rPr>
          <w:rFonts w:ascii="Verdana" w:hAnsi="Verdana"/>
          <w:i/>
          <w:color w:val="000000"/>
          <w:sz w:val="20"/>
          <w:szCs w:val="20"/>
        </w:rPr>
      </w:pPr>
      <w:r w:rsidRPr="003D41B4">
        <w:rPr>
          <w:rFonts w:ascii="Verdana" w:hAnsi="Verdana" w:cs="Arial"/>
          <w:i/>
          <w:color w:val="000000"/>
          <w:sz w:val="20"/>
          <w:szCs w:val="20"/>
        </w:rPr>
        <w:t>“</w:t>
      </w:r>
      <w:r w:rsidRPr="003D41B4">
        <w:rPr>
          <w:rFonts w:ascii="Verdana" w:hAnsi="Verdana" w:cs="Arial"/>
          <w:b/>
          <w:i/>
          <w:color w:val="000000"/>
          <w:sz w:val="20"/>
          <w:szCs w:val="20"/>
        </w:rPr>
        <w:t>Artículo 74.-</w:t>
      </w:r>
      <w:r w:rsidRPr="003D41B4">
        <w:rPr>
          <w:rStyle w:val="apple-converted-space"/>
          <w:rFonts w:ascii="Verdana" w:hAnsi="Verdana"/>
          <w:i/>
          <w:color w:val="000000"/>
          <w:sz w:val="20"/>
          <w:szCs w:val="20"/>
        </w:rPr>
        <w:t> </w:t>
      </w:r>
      <w:r w:rsidRPr="003D41B4">
        <w:rPr>
          <w:rFonts w:ascii="Verdana" w:hAnsi="Verdana" w:cs="Arial"/>
          <w:i/>
          <w:color w:val="000000"/>
          <w:sz w:val="20"/>
          <w:szCs w:val="20"/>
        </w:rPr>
        <w:t>La Contraloría General</w:t>
      </w:r>
      <w:r w:rsidRPr="003D41B4">
        <w:rPr>
          <w:rStyle w:val="apple-converted-space"/>
          <w:rFonts w:ascii="Verdana" w:hAnsi="Verdana"/>
          <w:i/>
          <w:color w:val="000000"/>
          <w:sz w:val="20"/>
          <w:szCs w:val="20"/>
        </w:rPr>
        <w:t> </w:t>
      </w:r>
      <w:r w:rsidRPr="003D41B4">
        <w:rPr>
          <w:rFonts w:ascii="Verdana" w:hAnsi="Verdana" w:cs="Arial"/>
          <w:i/>
          <w:color w:val="000000"/>
          <w:sz w:val="20"/>
          <w:szCs w:val="20"/>
        </w:rPr>
        <w:t>de</w:t>
      </w:r>
      <w:r w:rsidRPr="003D41B4">
        <w:rPr>
          <w:rStyle w:val="apple-converted-space"/>
          <w:rFonts w:ascii="Verdana" w:hAnsi="Verdana"/>
          <w:i/>
          <w:color w:val="000000"/>
          <w:sz w:val="20"/>
          <w:szCs w:val="20"/>
        </w:rPr>
        <w:t> </w:t>
      </w:r>
      <w:r w:rsidRPr="003D41B4">
        <w:rPr>
          <w:rFonts w:ascii="Verdana" w:hAnsi="Verdana" w:cs="Arial"/>
          <w:i/>
          <w:color w:val="000000"/>
          <w:sz w:val="20"/>
          <w:szCs w:val="20"/>
        </w:rPr>
        <w:t>la República</w:t>
      </w:r>
      <w:r w:rsidRPr="003D41B4">
        <w:rPr>
          <w:rStyle w:val="apple-converted-space"/>
          <w:rFonts w:ascii="Verdana" w:hAnsi="Verdana"/>
          <w:i/>
          <w:color w:val="000000"/>
          <w:sz w:val="20"/>
          <w:szCs w:val="20"/>
        </w:rPr>
        <w:t> </w:t>
      </w:r>
      <w:r w:rsidRPr="003D41B4">
        <w:rPr>
          <w:rFonts w:ascii="Verdana" w:hAnsi="Verdana" w:cs="Arial"/>
          <w:i/>
          <w:color w:val="000000"/>
          <w:sz w:val="20"/>
          <w:szCs w:val="20"/>
        </w:rPr>
        <w:t>no aprobará ningún presupuesto, ordinario o extraordinario, ni efectuará modificaciones presupuestarias de las instituciones del sector público, incluso de las municipalidades, si no presentan una certificación extendida por</w:t>
      </w:r>
      <w:r w:rsidRPr="003D41B4">
        <w:rPr>
          <w:rStyle w:val="apple-converted-space"/>
          <w:rFonts w:ascii="Verdana" w:hAnsi="Verdana"/>
          <w:i/>
          <w:color w:val="000000"/>
          <w:sz w:val="20"/>
          <w:szCs w:val="20"/>
        </w:rPr>
        <w:t> </w:t>
      </w:r>
      <w:r w:rsidRPr="003D41B4">
        <w:rPr>
          <w:rFonts w:ascii="Verdana" w:hAnsi="Verdana" w:cs="Arial"/>
          <w:i/>
          <w:color w:val="000000"/>
          <w:sz w:val="20"/>
          <w:szCs w:val="20"/>
        </w:rPr>
        <w:t>la Caja Costarricense</w:t>
      </w:r>
      <w:r w:rsidRPr="003D41B4">
        <w:rPr>
          <w:rStyle w:val="apple-converted-space"/>
          <w:rFonts w:ascii="Verdana" w:hAnsi="Verdana"/>
          <w:i/>
          <w:color w:val="000000"/>
          <w:sz w:val="20"/>
          <w:szCs w:val="20"/>
        </w:rPr>
        <w:t> </w:t>
      </w:r>
      <w:r w:rsidRPr="003D41B4">
        <w:rPr>
          <w:rFonts w:ascii="Verdana" w:hAnsi="Verdana" w:cs="Arial"/>
          <w:i/>
          <w:color w:val="000000"/>
          <w:sz w:val="20"/>
          <w:szCs w:val="20"/>
        </w:rPr>
        <w:t>de Seguro Social, en la cual conste que se encuentran al día en el pago de las cuotas patronales y obreras de esta Institución o que existe, en su caso, el correspondiente arreglo de pago debidamente aceptado. Esta certificación la extenderá</w:t>
      </w:r>
      <w:r w:rsidRPr="003D41B4">
        <w:rPr>
          <w:rStyle w:val="apple-converted-space"/>
          <w:rFonts w:ascii="Verdana" w:hAnsi="Verdana"/>
          <w:i/>
          <w:color w:val="000000"/>
          <w:sz w:val="20"/>
          <w:szCs w:val="20"/>
        </w:rPr>
        <w:t> </w:t>
      </w:r>
      <w:r w:rsidRPr="003D41B4">
        <w:rPr>
          <w:rFonts w:ascii="Verdana" w:hAnsi="Verdana" w:cs="Arial"/>
          <w:i/>
          <w:color w:val="000000"/>
          <w:sz w:val="20"/>
          <w:szCs w:val="20"/>
        </w:rPr>
        <w:t>la Caja</w:t>
      </w:r>
      <w:r w:rsidRPr="003D41B4">
        <w:rPr>
          <w:rStyle w:val="apple-converted-space"/>
          <w:rFonts w:ascii="Verdana" w:hAnsi="Verdana"/>
          <w:i/>
          <w:color w:val="000000"/>
          <w:sz w:val="20"/>
          <w:szCs w:val="20"/>
        </w:rPr>
        <w:t> </w:t>
      </w:r>
      <w:r w:rsidRPr="003D41B4">
        <w:rPr>
          <w:rFonts w:ascii="Verdana" w:hAnsi="Verdana" w:cs="Arial"/>
          <w:i/>
          <w:color w:val="000000"/>
          <w:sz w:val="20"/>
          <w:szCs w:val="20"/>
        </w:rPr>
        <w:t xml:space="preserve">dentro de las veinticuatro </w:t>
      </w:r>
      <w:r w:rsidRPr="003D41B4">
        <w:rPr>
          <w:rFonts w:ascii="Verdana" w:hAnsi="Verdana" w:cs="Arial"/>
          <w:i/>
          <w:color w:val="000000"/>
          <w:sz w:val="20"/>
          <w:szCs w:val="20"/>
        </w:rPr>
        <w:lastRenderedPageBreak/>
        <w:t>horas hábiles siguientes a la presentación de la solicitud, en papel común y libre de cargas fiscales, timbres e impuestos de cualquier clase.</w:t>
      </w:r>
    </w:p>
    <w:p w:rsidR="006B5B14" w:rsidRPr="003D41B4" w:rsidRDefault="006B5B14" w:rsidP="006B5B14">
      <w:pPr>
        <w:pStyle w:val="NormalWeb"/>
        <w:shd w:val="clear" w:color="auto" w:fill="FFFFFF"/>
        <w:ind w:left="397" w:right="397"/>
        <w:jc w:val="both"/>
        <w:rPr>
          <w:rFonts w:ascii="Verdana" w:hAnsi="Verdana"/>
          <w:i/>
          <w:color w:val="000000"/>
          <w:sz w:val="20"/>
          <w:szCs w:val="20"/>
        </w:rPr>
      </w:pPr>
      <w:r w:rsidRPr="003D41B4">
        <w:rPr>
          <w:rFonts w:ascii="Verdana" w:hAnsi="Verdana" w:cs="Arial"/>
          <w:i/>
          <w:color w:val="000000"/>
          <w:sz w:val="20"/>
          <w:szCs w:val="20"/>
        </w:rPr>
        <w:t>Corresponderá al Ministro de Hacienda la obligación de presupuestar, anualmente, las rentas suficientes que garanticen la universalización de los seguros sociales y ordenar, en todo caso, el pago efectivo y completo de las contribuciones adeudadas a</w:t>
      </w:r>
      <w:r w:rsidRPr="003D41B4">
        <w:rPr>
          <w:rStyle w:val="apple-converted-space"/>
          <w:rFonts w:ascii="Verdana" w:hAnsi="Verdana"/>
          <w:i/>
          <w:color w:val="000000"/>
          <w:sz w:val="20"/>
          <w:szCs w:val="20"/>
        </w:rPr>
        <w:t> </w:t>
      </w:r>
      <w:r w:rsidRPr="003D41B4">
        <w:rPr>
          <w:rFonts w:ascii="Verdana" w:hAnsi="Verdana" w:cs="Arial"/>
          <w:i/>
          <w:color w:val="000000"/>
          <w:sz w:val="20"/>
          <w:szCs w:val="20"/>
        </w:rPr>
        <w:t>la Caja</w:t>
      </w:r>
      <w:r w:rsidRPr="003D41B4">
        <w:rPr>
          <w:rStyle w:val="apple-converted-space"/>
          <w:rFonts w:ascii="Verdana" w:hAnsi="Verdana"/>
          <w:i/>
          <w:color w:val="000000"/>
          <w:sz w:val="20"/>
          <w:szCs w:val="20"/>
        </w:rPr>
        <w:t> </w:t>
      </w:r>
      <w:r w:rsidRPr="003D41B4">
        <w:rPr>
          <w:rFonts w:ascii="Verdana" w:hAnsi="Verdana" w:cs="Arial"/>
          <w:i/>
          <w:color w:val="000000"/>
          <w:sz w:val="20"/>
          <w:szCs w:val="20"/>
        </w:rPr>
        <w:t>por el Estado, como tal y como patrono. El incumplimiento de cualquiera de estos deberes acarreará en su contra las responsabilidades de ley. Penalmente esta conducta será sancionada con la pena prevista en el artículo 330 del Código Penal.</w:t>
      </w:r>
    </w:p>
    <w:p w:rsidR="006B5B14" w:rsidRPr="003D41B4" w:rsidRDefault="006B5B14" w:rsidP="006B5B14">
      <w:pPr>
        <w:pStyle w:val="NormalWeb"/>
        <w:shd w:val="clear" w:color="auto" w:fill="FFFFFF"/>
        <w:ind w:left="397" w:right="397"/>
        <w:jc w:val="both"/>
        <w:rPr>
          <w:rFonts w:ascii="Verdana" w:hAnsi="Verdana"/>
          <w:i/>
          <w:color w:val="000000"/>
          <w:sz w:val="20"/>
          <w:szCs w:val="20"/>
        </w:rPr>
      </w:pPr>
      <w:r w:rsidRPr="003D41B4">
        <w:rPr>
          <w:rFonts w:ascii="Verdana" w:hAnsi="Verdana" w:cs="Arial"/>
          <w:i/>
          <w:color w:val="000000"/>
          <w:spacing w:val="-4"/>
          <w:sz w:val="20"/>
          <w:szCs w:val="20"/>
        </w:rPr>
        <w:t>Los patronos y las personas que realicen total o parcialmente actividades independientes o no asalariadas, deberán estar al día en el pago de sus obligaciones con la Caja Costarricense de Seguro Social (CCSS), así como con otras contribuciones sociales que recaude esta Institución conforme a la ley. </w:t>
      </w:r>
      <w:r w:rsidRPr="003D41B4">
        <w:rPr>
          <w:rStyle w:val="apple-converted-space"/>
          <w:rFonts w:ascii="Verdana" w:hAnsi="Verdana"/>
          <w:i/>
          <w:color w:val="000000"/>
          <w:spacing w:val="-4"/>
          <w:sz w:val="20"/>
          <w:szCs w:val="20"/>
        </w:rPr>
        <w:t> </w:t>
      </w:r>
      <w:r w:rsidRPr="003D41B4">
        <w:rPr>
          <w:rFonts w:ascii="Verdana" w:hAnsi="Verdana" w:cs="Arial"/>
          <w:i/>
          <w:color w:val="000000"/>
          <w:spacing w:val="-4"/>
          <w:sz w:val="20"/>
          <w:szCs w:val="20"/>
        </w:rPr>
        <w:t>Para realizar los siguientes trámites administrativos, será requisito estar inscrito como patrono, trabajador independiente o en ambas modalidades, según corresponda, y al día en el pago de las obligaciones, de conformidad con los artículos 31 y 51 de esta Ley.</w:t>
      </w:r>
    </w:p>
    <w:p w:rsidR="006B5B14" w:rsidRPr="003D41B4" w:rsidRDefault="006B5B14" w:rsidP="006B5B14">
      <w:pPr>
        <w:pStyle w:val="NormalWeb"/>
        <w:shd w:val="clear" w:color="auto" w:fill="FFFFFF"/>
        <w:ind w:left="397" w:right="397"/>
        <w:jc w:val="both"/>
        <w:rPr>
          <w:rFonts w:ascii="Verdana" w:hAnsi="Verdana"/>
          <w:i/>
          <w:color w:val="000000"/>
          <w:sz w:val="20"/>
          <w:szCs w:val="20"/>
        </w:rPr>
      </w:pPr>
      <w:r w:rsidRPr="003D41B4">
        <w:rPr>
          <w:rFonts w:ascii="Verdana" w:hAnsi="Verdana" w:cs="Arial"/>
          <w:i/>
          <w:iCs/>
          <w:color w:val="000000"/>
          <w:spacing w:val="-4"/>
          <w:sz w:val="20"/>
          <w:szCs w:val="20"/>
        </w:rPr>
        <w:t>(Así reformado el párrafo anterior por el artículo único de la ley N° 8909 del 8 de febrero de 2011)</w:t>
      </w:r>
    </w:p>
    <w:p w:rsidR="006B5B14" w:rsidRPr="003D41B4" w:rsidRDefault="006B5B14" w:rsidP="006B5B14">
      <w:pPr>
        <w:pStyle w:val="NormalWeb"/>
        <w:shd w:val="clear" w:color="auto" w:fill="FFFFFF"/>
        <w:ind w:left="397" w:right="397"/>
        <w:jc w:val="both"/>
        <w:rPr>
          <w:rFonts w:ascii="Verdana" w:hAnsi="Verdana"/>
          <w:i/>
          <w:color w:val="000000"/>
          <w:sz w:val="20"/>
          <w:szCs w:val="20"/>
        </w:rPr>
      </w:pPr>
      <w:bookmarkStart w:id="1" w:name="_Toc285185791"/>
      <w:r w:rsidRPr="003D41B4">
        <w:rPr>
          <w:rFonts w:ascii="Verdana" w:hAnsi="Verdana" w:cs="Arial"/>
          <w:i/>
          <w:color w:val="000000"/>
          <w:sz w:val="20"/>
          <w:szCs w:val="20"/>
        </w:rPr>
        <w:t>1.- La admisibilidad de cualquier solicitud administrativa de autorizaciones que se presente a</w:t>
      </w:r>
      <w:r w:rsidRPr="003D41B4">
        <w:rPr>
          <w:rStyle w:val="apple-converted-space"/>
          <w:rFonts w:ascii="Verdana" w:hAnsi="Verdana"/>
          <w:i/>
          <w:color w:val="000000"/>
          <w:sz w:val="20"/>
          <w:szCs w:val="20"/>
        </w:rPr>
        <w:t> </w:t>
      </w:r>
      <w:bookmarkEnd w:id="1"/>
      <w:r w:rsidRPr="003D41B4">
        <w:rPr>
          <w:rFonts w:ascii="Verdana" w:hAnsi="Verdana" w:cs="Arial"/>
          <w:i/>
          <w:color w:val="000000"/>
          <w:sz w:val="20"/>
          <w:szCs w:val="20"/>
        </w:rPr>
        <w:t>la Administración Pública</w:t>
      </w:r>
      <w:r w:rsidRPr="003D41B4">
        <w:rPr>
          <w:rStyle w:val="apple-converted-space"/>
          <w:rFonts w:ascii="Verdana" w:hAnsi="Verdana"/>
          <w:i/>
          <w:color w:val="000000"/>
          <w:sz w:val="20"/>
          <w:szCs w:val="20"/>
        </w:rPr>
        <w:t> </w:t>
      </w:r>
      <w:r w:rsidRPr="003D41B4">
        <w:rPr>
          <w:rFonts w:ascii="Verdana" w:hAnsi="Verdana" w:cs="Arial"/>
          <w:i/>
          <w:color w:val="000000"/>
          <w:sz w:val="20"/>
          <w:szCs w:val="20"/>
        </w:rPr>
        <w:t>y esta deba acordar en el ejercicio de las funciones públicas de fiscalización y tutela o cuando se trate de solicitudes de permisos, exoneraciones, concesiones o licencias. Para efectos de este artículo, se entiende a</w:t>
      </w:r>
      <w:r w:rsidRPr="003D41B4">
        <w:rPr>
          <w:rStyle w:val="apple-converted-space"/>
          <w:rFonts w:ascii="Verdana" w:hAnsi="Verdana"/>
          <w:i/>
          <w:color w:val="000000"/>
          <w:sz w:val="20"/>
          <w:szCs w:val="20"/>
        </w:rPr>
        <w:t> </w:t>
      </w:r>
      <w:r w:rsidRPr="003D41B4">
        <w:rPr>
          <w:rFonts w:ascii="Verdana" w:hAnsi="Verdana" w:cs="Arial"/>
          <w:i/>
          <w:color w:val="000000"/>
          <w:sz w:val="20"/>
          <w:szCs w:val="20"/>
        </w:rPr>
        <w:t>la Administración Públicaen los términos señalados en el artículo 1 tanto de</w:t>
      </w:r>
      <w:r w:rsidRPr="003D41B4">
        <w:rPr>
          <w:rStyle w:val="apple-converted-space"/>
          <w:rFonts w:ascii="Verdana" w:hAnsi="Verdana"/>
          <w:i/>
          <w:color w:val="000000"/>
          <w:sz w:val="20"/>
          <w:szCs w:val="20"/>
        </w:rPr>
        <w:t> </w:t>
      </w:r>
      <w:r w:rsidRPr="003D41B4">
        <w:rPr>
          <w:rFonts w:ascii="Verdana" w:hAnsi="Verdana" w:cs="Arial"/>
          <w:i/>
          <w:color w:val="000000"/>
          <w:sz w:val="20"/>
          <w:szCs w:val="20"/>
        </w:rPr>
        <w:t>la Ley General</w:t>
      </w:r>
      <w:r w:rsidRPr="003D41B4">
        <w:rPr>
          <w:rStyle w:val="apple-converted-space"/>
          <w:rFonts w:ascii="Verdana" w:hAnsi="Verdana"/>
          <w:i/>
          <w:color w:val="000000"/>
          <w:sz w:val="20"/>
          <w:szCs w:val="20"/>
        </w:rPr>
        <w:t> </w:t>
      </w:r>
      <w:r w:rsidRPr="003D41B4">
        <w:rPr>
          <w:rFonts w:ascii="Verdana" w:hAnsi="Verdana" w:cs="Arial"/>
          <w:i/>
          <w:color w:val="000000"/>
          <w:sz w:val="20"/>
          <w:szCs w:val="20"/>
        </w:rPr>
        <w:t>de</w:t>
      </w:r>
      <w:r w:rsidRPr="003D41B4">
        <w:rPr>
          <w:rStyle w:val="apple-converted-space"/>
          <w:rFonts w:ascii="Verdana" w:hAnsi="Verdana"/>
          <w:i/>
          <w:color w:val="000000"/>
          <w:sz w:val="20"/>
          <w:szCs w:val="20"/>
        </w:rPr>
        <w:t> </w:t>
      </w:r>
      <w:r w:rsidRPr="003D41B4">
        <w:rPr>
          <w:rFonts w:ascii="Verdana" w:hAnsi="Verdana" w:cs="Arial"/>
          <w:i/>
          <w:color w:val="000000"/>
          <w:sz w:val="20"/>
          <w:szCs w:val="20"/>
        </w:rPr>
        <w:t>la Administración Pública</w:t>
      </w:r>
      <w:r w:rsidRPr="003D41B4">
        <w:rPr>
          <w:rStyle w:val="apple-converted-space"/>
          <w:rFonts w:ascii="Verdana" w:hAnsi="Verdana"/>
          <w:i/>
          <w:color w:val="000000"/>
          <w:sz w:val="20"/>
          <w:szCs w:val="20"/>
        </w:rPr>
        <w:t> </w:t>
      </w:r>
      <w:r w:rsidRPr="003D41B4">
        <w:rPr>
          <w:rFonts w:ascii="Verdana" w:hAnsi="Verdana" w:cs="Arial"/>
          <w:i/>
          <w:color w:val="000000"/>
          <w:sz w:val="20"/>
          <w:szCs w:val="20"/>
        </w:rPr>
        <w:t>como de</w:t>
      </w:r>
      <w:r w:rsidRPr="003D41B4">
        <w:rPr>
          <w:rStyle w:val="apple-converted-space"/>
          <w:rFonts w:ascii="Verdana" w:hAnsi="Verdana"/>
          <w:i/>
          <w:color w:val="000000"/>
          <w:sz w:val="20"/>
          <w:szCs w:val="20"/>
        </w:rPr>
        <w:t> </w:t>
      </w:r>
      <w:r w:rsidRPr="003D41B4">
        <w:rPr>
          <w:rFonts w:ascii="Verdana" w:hAnsi="Verdana" w:cs="Arial"/>
          <w:i/>
          <w:color w:val="000000"/>
          <w:sz w:val="20"/>
          <w:szCs w:val="20"/>
        </w:rPr>
        <w:t>la Ley Reguladora</w:t>
      </w:r>
      <w:r w:rsidRPr="003D41B4">
        <w:rPr>
          <w:rStyle w:val="apple-converted-space"/>
          <w:rFonts w:ascii="Verdana" w:hAnsi="Verdana"/>
          <w:i/>
          <w:color w:val="000000"/>
          <w:sz w:val="20"/>
          <w:szCs w:val="20"/>
        </w:rPr>
        <w:t> </w:t>
      </w:r>
      <w:r w:rsidRPr="003D41B4">
        <w:rPr>
          <w:rFonts w:ascii="Verdana" w:hAnsi="Verdana" w:cs="Arial"/>
          <w:i/>
          <w:color w:val="000000"/>
          <w:sz w:val="20"/>
          <w:szCs w:val="20"/>
        </w:rPr>
        <w:t>de</w:t>
      </w:r>
      <w:r w:rsidRPr="003D41B4">
        <w:rPr>
          <w:rStyle w:val="apple-converted-space"/>
          <w:rFonts w:ascii="Verdana" w:hAnsi="Verdana"/>
          <w:i/>
          <w:color w:val="000000"/>
          <w:sz w:val="20"/>
          <w:szCs w:val="20"/>
        </w:rPr>
        <w:t> </w:t>
      </w:r>
      <w:r w:rsidRPr="003D41B4">
        <w:rPr>
          <w:rFonts w:ascii="Verdana" w:hAnsi="Verdana" w:cs="Arial"/>
          <w:i/>
          <w:color w:val="000000"/>
          <w:sz w:val="20"/>
          <w:szCs w:val="20"/>
        </w:rPr>
        <w:t>la Jurisdicción Contencioso-Administrativa.</w:t>
      </w:r>
    </w:p>
    <w:p w:rsidR="006B5B14" w:rsidRPr="003D41B4" w:rsidRDefault="006B5B14" w:rsidP="006B5B14">
      <w:pPr>
        <w:pStyle w:val="NormalWeb"/>
        <w:shd w:val="clear" w:color="auto" w:fill="FFFFFF"/>
        <w:ind w:left="397" w:right="397"/>
        <w:jc w:val="both"/>
        <w:rPr>
          <w:rFonts w:ascii="Verdana" w:hAnsi="Verdana"/>
          <w:i/>
          <w:color w:val="000000"/>
          <w:sz w:val="20"/>
          <w:szCs w:val="20"/>
        </w:rPr>
      </w:pPr>
      <w:r w:rsidRPr="003D41B4">
        <w:rPr>
          <w:rFonts w:ascii="Verdana" w:hAnsi="Verdana" w:cs="Arial"/>
          <w:i/>
          <w:color w:val="000000"/>
          <w:sz w:val="20"/>
          <w:szCs w:val="20"/>
        </w:rPr>
        <w:t>2.- En relación con las personas jurídicas, la inscripción de todo documento en los registros públicos mercantil, de asociaciones, de asociaciones deportivas y el Registro de organizaciones Sociales del Ministerio de Trabajo y Seguridad Social, excepto los expedidos por autoridades judiciales.</w:t>
      </w:r>
    </w:p>
    <w:p w:rsidR="006B5B14" w:rsidRPr="003D41B4" w:rsidRDefault="006B5B14" w:rsidP="006B5B14">
      <w:pPr>
        <w:pStyle w:val="NormalWeb"/>
        <w:shd w:val="clear" w:color="auto" w:fill="FFFFFF"/>
        <w:ind w:left="397" w:right="397"/>
        <w:jc w:val="both"/>
        <w:rPr>
          <w:rFonts w:ascii="Verdana" w:hAnsi="Verdana"/>
          <w:i/>
          <w:color w:val="000000"/>
          <w:sz w:val="20"/>
          <w:szCs w:val="20"/>
        </w:rPr>
      </w:pPr>
      <w:r w:rsidRPr="003D41B4">
        <w:rPr>
          <w:rFonts w:ascii="Verdana" w:hAnsi="Verdana" w:cs="Arial"/>
          <w:i/>
          <w:color w:val="000000"/>
          <w:sz w:val="20"/>
          <w:szCs w:val="20"/>
        </w:rPr>
        <w:t>3.-</w:t>
      </w:r>
      <w:r w:rsidRPr="003D41B4">
        <w:rPr>
          <w:rStyle w:val="apple-converted-space"/>
          <w:rFonts w:ascii="Verdana" w:hAnsi="Verdana"/>
          <w:i/>
          <w:color w:val="000000"/>
          <w:sz w:val="20"/>
          <w:szCs w:val="20"/>
        </w:rPr>
        <w:t> </w:t>
      </w:r>
      <w:r w:rsidRPr="003D41B4">
        <w:rPr>
          <w:rFonts w:ascii="Verdana" w:hAnsi="Verdana" w:cs="Arial"/>
          <w:i/>
          <w:color w:val="000000"/>
          <w:sz w:val="20"/>
          <w:szCs w:val="20"/>
        </w:rPr>
        <w:t>Participar en cualquier proceso de contratación con la Administración Pública, central o descentralizada, con empresas públicas o con entes públicos no estatales, fideicomisos o entidades privadas que administren o dispongan, por cualquier título, de fondos públicos.</w:t>
      </w:r>
    </w:p>
    <w:p w:rsidR="006B5B14" w:rsidRPr="003D41B4" w:rsidRDefault="006B5B14" w:rsidP="006B5B14">
      <w:pPr>
        <w:shd w:val="clear" w:color="auto" w:fill="FFFFFF"/>
        <w:ind w:left="397" w:right="397"/>
        <w:jc w:val="both"/>
        <w:rPr>
          <w:rFonts w:ascii="Verdana" w:hAnsi="Verdana"/>
          <w:i/>
          <w:color w:val="000000"/>
          <w:sz w:val="20"/>
          <w:szCs w:val="20"/>
        </w:rPr>
      </w:pPr>
      <w:r w:rsidRPr="003D41B4">
        <w:rPr>
          <w:rFonts w:ascii="Verdana" w:hAnsi="Verdana" w:cs="Arial"/>
          <w:i/>
          <w:color w:val="000000"/>
          <w:sz w:val="20"/>
          <w:szCs w:val="20"/>
        </w:rPr>
        <w:t>En todo contrato con estas entidades, incluida la contratación de servicios profesionales, el no estar inscrito ante la Caja como patrono, trabajador independiente o en ambas modalidades, según corresponda, o no estar al día en el pago de las obligaciones con la seguridad social, constituirá causal de incumplimiento contractual. </w:t>
      </w:r>
      <w:r w:rsidRPr="003D41B4">
        <w:rPr>
          <w:rStyle w:val="apple-converted-space"/>
          <w:rFonts w:ascii="Verdana" w:hAnsi="Verdana"/>
          <w:i/>
          <w:color w:val="000000"/>
          <w:sz w:val="20"/>
          <w:szCs w:val="20"/>
        </w:rPr>
        <w:t> </w:t>
      </w:r>
      <w:r w:rsidRPr="003D41B4">
        <w:rPr>
          <w:rFonts w:ascii="Verdana" w:hAnsi="Verdana" w:cs="Arial"/>
          <w:i/>
          <w:color w:val="000000"/>
          <w:sz w:val="20"/>
          <w:szCs w:val="20"/>
        </w:rPr>
        <w:t>Esta obligación se extenderá también a los terceros cuyos servicios subcontrate el concesionario o contratista, quien será solidariamente responsable por su inobservancia.</w:t>
      </w:r>
    </w:p>
    <w:p w:rsidR="006B5B14" w:rsidRPr="003D41B4" w:rsidRDefault="006B5B14" w:rsidP="006B5B14">
      <w:pPr>
        <w:pStyle w:val="NormalWeb"/>
        <w:shd w:val="clear" w:color="auto" w:fill="FFFFFF"/>
        <w:ind w:left="397" w:right="397"/>
        <w:jc w:val="both"/>
        <w:rPr>
          <w:rFonts w:ascii="Verdana" w:hAnsi="Verdana"/>
          <w:i/>
          <w:color w:val="000000"/>
          <w:sz w:val="20"/>
          <w:szCs w:val="20"/>
        </w:rPr>
      </w:pPr>
      <w:r w:rsidRPr="003D41B4">
        <w:rPr>
          <w:rFonts w:ascii="Verdana" w:hAnsi="Verdana" w:cs="Arial"/>
          <w:i/>
          <w:iCs/>
          <w:color w:val="000000"/>
          <w:spacing w:val="-4"/>
          <w:sz w:val="20"/>
          <w:szCs w:val="20"/>
        </w:rPr>
        <w:t>(Así reformado el inciso 3) anterior por el artículo único de la ley N° 8909 del 8 de febrero de 2011)</w:t>
      </w:r>
    </w:p>
    <w:p w:rsidR="006B5B14" w:rsidRPr="003D41B4" w:rsidRDefault="006B5B14" w:rsidP="006B5B14">
      <w:pPr>
        <w:pStyle w:val="NormalWeb"/>
        <w:shd w:val="clear" w:color="auto" w:fill="FFFFFF"/>
        <w:ind w:left="397" w:right="397"/>
        <w:jc w:val="both"/>
        <w:rPr>
          <w:rFonts w:ascii="Verdana" w:hAnsi="Verdana"/>
          <w:i/>
          <w:color w:val="000000"/>
          <w:sz w:val="20"/>
          <w:szCs w:val="20"/>
        </w:rPr>
      </w:pPr>
      <w:r w:rsidRPr="003D41B4">
        <w:rPr>
          <w:rFonts w:ascii="Verdana" w:hAnsi="Verdana" w:cs="Arial"/>
          <w:i/>
          <w:color w:val="000000"/>
          <w:sz w:val="20"/>
          <w:szCs w:val="20"/>
        </w:rPr>
        <w:t>4.- El otorgamiento del beneficio dispuesto en el párrafo segundo del artículo 5 de</w:t>
      </w:r>
      <w:r w:rsidRPr="003D41B4">
        <w:rPr>
          <w:rStyle w:val="apple-converted-space"/>
          <w:rFonts w:ascii="Verdana" w:hAnsi="Verdana"/>
          <w:i/>
          <w:color w:val="000000"/>
          <w:sz w:val="20"/>
          <w:szCs w:val="20"/>
        </w:rPr>
        <w:t> </w:t>
      </w:r>
      <w:r w:rsidRPr="003D41B4">
        <w:rPr>
          <w:rFonts w:ascii="Verdana" w:hAnsi="Verdana" w:cs="Arial"/>
          <w:i/>
          <w:color w:val="000000"/>
          <w:sz w:val="20"/>
          <w:szCs w:val="20"/>
        </w:rPr>
        <w:t>la Ley Orgánica</w:t>
      </w:r>
      <w:r w:rsidRPr="003D41B4">
        <w:rPr>
          <w:rStyle w:val="apple-converted-space"/>
          <w:rFonts w:ascii="Verdana" w:hAnsi="Verdana"/>
          <w:i/>
          <w:color w:val="000000"/>
          <w:sz w:val="20"/>
          <w:szCs w:val="20"/>
        </w:rPr>
        <w:t> </w:t>
      </w:r>
      <w:r w:rsidRPr="003D41B4">
        <w:rPr>
          <w:rFonts w:ascii="Verdana" w:hAnsi="Verdana" w:cs="Arial"/>
          <w:i/>
          <w:color w:val="000000"/>
          <w:sz w:val="20"/>
          <w:szCs w:val="20"/>
        </w:rPr>
        <w:t>de</w:t>
      </w:r>
      <w:r w:rsidRPr="003D41B4">
        <w:rPr>
          <w:rStyle w:val="apple-converted-space"/>
          <w:rFonts w:ascii="Verdana" w:hAnsi="Verdana"/>
          <w:i/>
          <w:color w:val="000000"/>
          <w:sz w:val="20"/>
          <w:szCs w:val="20"/>
        </w:rPr>
        <w:t> </w:t>
      </w:r>
      <w:r w:rsidRPr="003D41B4">
        <w:rPr>
          <w:rFonts w:ascii="Verdana" w:hAnsi="Verdana" w:cs="Arial"/>
          <w:i/>
          <w:color w:val="000000"/>
          <w:sz w:val="20"/>
          <w:szCs w:val="20"/>
        </w:rPr>
        <w:t>la Contraloría General</w:t>
      </w:r>
      <w:r w:rsidRPr="003D41B4">
        <w:rPr>
          <w:rStyle w:val="apple-converted-space"/>
          <w:rFonts w:ascii="Verdana" w:hAnsi="Verdana"/>
          <w:i/>
          <w:color w:val="000000"/>
          <w:sz w:val="20"/>
          <w:szCs w:val="20"/>
        </w:rPr>
        <w:t> </w:t>
      </w:r>
      <w:r w:rsidRPr="003D41B4">
        <w:rPr>
          <w:rFonts w:ascii="Verdana" w:hAnsi="Verdana" w:cs="Arial"/>
          <w:i/>
          <w:color w:val="000000"/>
          <w:sz w:val="20"/>
          <w:szCs w:val="20"/>
        </w:rPr>
        <w:t>de</w:t>
      </w:r>
      <w:r w:rsidRPr="003D41B4">
        <w:rPr>
          <w:rStyle w:val="apple-converted-space"/>
          <w:rFonts w:ascii="Verdana" w:hAnsi="Verdana"/>
          <w:i/>
          <w:color w:val="000000"/>
          <w:sz w:val="20"/>
          <w:szCs w:val="20"/>
        </w:rPr>
        <w:t> </w:t>
      </w:r>
      <w:r w:rsidRPr="003D41B4">
        <w:rPr>
          <w:rFonts w:ascii="Verdana" w:hAnsi="Verdana" w:cs="Arial"/>
          <w:i/>
          <w:color w:val="000000"/>
          <w:sz w:val="20"/>
          <w:szCs w:val="20"/>
        </w:rPr>
        <w:t>la República.</w:t>
      </w:r>
    </w:p>
    <w:p w:rsidR="006B5B14" w:rsidRPr="003D41B4" w:rsidRDefault="006B5B14" w:rsidP="006B5B14">
      <w:pPr>
        <w:pStyle w:val="NormalWeb"/>
        <w:shd w:val="clear" w:color="auto" w:fill="FFFFFF"/>
        <w:ind w:left="397" w:right="397"/>
        <w:jc w:val="both"/>
        <w:rPr>
          <w:rFonts w:ascii="Verdana" w:hAnsi="Verdana"/>
          <w:i/>
          <w:color w:val="000000"/>
          <w:sz w:val="20"/>
          <w:szCs w:val="20"/>
        </w:rPr>
      </w:pPr>
      <w:r w:rsidRPr="003D41B4">
        <w:rPr>
          <w:rFonts w:ascii="Verdana" w:hAnsi="Verdana" w:cs="Arial"/>
          <w:i/>
          <w:color w:val="000000"/>
          <w:sz w:val="20"/>
          <w:szCs w:val="20"/>
        </w:rPr>
        <w:lastRenderedPageBreak/>
        <w:t>5.- El disfrute de cualquier régimen de exoneración e incentivos fiscales. Será causa de pérdida de las exoneraciones y los incentivos fiscales acordados, el incumplimiento de las obligaciones con la seguridad social, el cual será determinado dentro de un debido proceso seguido al efecto.</w:t>
      </w:r>
    </w:p>
    <w:p w:rsidR="006B5B14" w:rsidRPr="003D41B4" w:rsidRDefault="006B5B14" w:rsidP="006B5B14">
      <w:pPr>
        <w:pStyle w:val="NormalWeb"/>
        <w:shd w:val="clear" w:color="auto" w:fill="FFFFFF"/>
        <w:ind w:left="397" w:right="397"/>
        <w:jc w:val="both"/>
        <w:rPr>
          <w:rFonts w:ascii="Verdana" w:hAnsi="Verdana"/>
          <w:i/>
          <w:color w:val="000000"/>
          <w:sz w:val="20"/>
          <w:szCs w:val="20"/>
        </w:rPr>
      </w:pPr>
      <w:r w:rsidRPr="003D41B4">
        <w:rPr>
          <w:rFonts w:ascii="Verdana" w:hAnsi="Verdana" w:cs="Arial"/>
          <w:i/>
          <w:color w:val="000000"/>
          <w:sz w:val="20"/>
          <w:szCs w:val="20"/>
        </w:rPr>
        <w:t>La verificación del cumplimiento de la obligación fijada en este artículo, será competencia de cada una de las instancias administrativas en las que debe efectuarse el trámite respectivo; para ello,</w:t>
      </w:r>
      <w:r w:rsidRPr="003D41B4">
        <w:rPr>
          <w:rStyle w:val="apple-converted-space"/>
          <w:rFonts w:ascii="Verdana" w:hAnsi="Verdana"/>
          <w:i/>
          <w:color w:val="000000"/>
          <w:sz w:val="20"/>
          <w:szCs w:val="20"/>
        </w:rPr>
        <w:t> </w:t>
      </w:r>
      <w:r w:rsidRPr="003D41B4">
        <w:rPr>
          <w:rFonts w:ascii="Verdana" w:hAnsi="Verdana" w:cs="Arial"/>
          <w:i/>
          <w:color w:val="000000"/>
          <w:sz w:val="20"/>
          <w:szCs w:val="20"/>
        </w:rPr>
        <w:t>la Caja</w:t>
      </w:r>
      <w:r w:rsidRPr="003D41B4">
        <w:rPr>
          <w:rStyle w:val="apple-converted-space"/>
          <w:rFonts w:ascii="Verdana" w:hAnsi="Verdana"/>
          <w:i/>
          <w:color w:val="000000"/>
          <w:sz w:val="20"/>
          <w:szCs w:val="20"/>
        </w:rPr>
        <w:t> </w:t>
      </w:r>
      <w:r w:rsidRPr="003D41B4">
        <w:rPr>
          <w:rFonts w:ascii="Verdana" w:hAnsi="Verdana" w:cs="Arial"/>
          <w:i/>
          <w:color w:val="000000"/>
          <w:sz w:val="20"/>
          <w:szCs w:val="20"/>
        </w:rPr>
        <w:t>deberá suministrar mensualmente la información necesaria. El incumplimiento de esta obligación por parte de</w:t>
      </w:r>
      <w:r w:rsidRPr="003D41B4">
        <w:rPr>
          <w:rStyle w:val="apple-converted-space"/>
          <w:rFonts w:ascii="Verdana" w:hAnsi="Verdana"/>
          <w:i/>
          <w:color w:val="000000"/>
          <w:sz w:val="20"/>
          <w:szCs w:val="20"/>
        </w:rPr>
        <w:t> </w:t>
      </w:r>
      <w:r w:rsidRPr="003D41B4">
        <w:rPr>
          <w:rFonts w:ascii="Verdana" w:hAnsi="Verdana" w:cs="Arial"/>
          <w:i/>
          <w:color w:val="000000"/>
          <w:sz w:val="20"/>
          <w:szCs w:val="20"/>
        </w:rPr>
        <w:t>la Caja</w:t>
      </w:r>
      <w:r w:rsidRPr="003D41B4">
        <w:rPr>
          <w:rStyle w:val="apple-converted-space"/>
          <w:rFonts w:ascii="Verdana" w:hAnsi="Verdana"/>
          <w:i/>
          <w:color w:val="000000"/>
          <w:sz w:val="20"/>
          <w:szCs w:val="20"/>
        </w:rPr>
        <w:t> </w:t>
      </w:r>
      <w:r w:rsidRPr="003D41B4">
        <w:rPr>
          <w:rFonts w:ascii="Verdana" w:hAnsi="Verdana" w:cs="Arial"/>
          <w:i/>
          <w:color w:val="000000"/>
          <w:sz w:val="20"/>
          <w:szCs w:val="20"/>
        </w:rPr>
        <w:t>no impedirá ni entorpecerá el trámite respectivo. De igual forma, mediante convenios con cada una de esas instancias administrativas,</w:t>
      </w:r>
      <w:r w:rsidRPr="003D41B4">
        <w:rPr>
          <w:rStyle w:val="apple-converted-space"/>
          <w:rFonts w:ascii="Verdana" w:hAnsi="Verdana"/>
          <w:i/>
          <w:color w:val="000000"/>
          <w:sz w:val="20"/>
          <w:szCs w:val="20"/>
        </w:rPr>
        <w:t> </w:t>
      </w:r>
      <w:r w:rsidRPr="003D41B4">
        <w:rPr>
          <w:rFonts w:ascii="Verdana" w:hAnsi="Verdana" w:cs="Arial"/>
          <w:i/>
          <w:color w:val="000000"/>
          <w:sz w:val="20"/>
          <w:szCs w:val="20"/>
        </w:rPr>
        <w:t>la Caja Costarricense</w:t>
      </w:r>
      <w:r w:rsidR="00C93C66">
        <w:rPr>
          <w:rFonts w:ascii="Verdana" w:hAnsi="Verdana" w:cs="Arial"/>
          <w:i/>
          <w:color w:val="000000"/>
          <w:sz w:val="20"/>
          <w:szCs w:val="20"/>
        </w:rPr>
        <w:t xml:space="preserve">  </w:t>
      </w:r>
      <w:r w:rsidRPr="003D41B4">
        <w:rPr>
          <w:rFonts w:ascii="Verdana" w:hAnsi="Verdana" w:cs="Arial"/>
          <w:i/>
          <w:color w:val="000000"/>
          <w:sz w:val="20"/>
          <w:szCs w:val="20"/>
        </w:rPr>
        <w:t>de Seguro Social podrá establecer bases de datos conjuntas y sistemas de control y verificación que faciliten el control del cumplimiento del pago de las obligaciones con la seguridad social."</w:t>
      </w:r>
    </w:p>
    <w:p w:rsidR="006B5B14" w:rsidRPr="003D41B4" w:rsidRDefault="006B5B14" w:rsidP="006B5B14">
      <w:pPr>
        <w:pStyle w:val="NormalWeb"/>
        <w:shd w:val="clear" w:color="auto" w:fill="FFFFFF"/>
        <w:ind w:left="397" w:right="397"/>
        <w:jc w:val="both"/>
        <w:rPr>
          <w:rFonts w:ascii="Verdana" w:hAnsi="Verdana"/>
          <w:i/>
          <w:color w:val="000000"/>
          <w:sz w:val="20"/>
          <w:szCs w:val="20"/>
        </w:rPr>
      </w:pPr>
      <w:r w:rsidRPr="003D41B4">
        <w:rPr>
          <w:rStyle w:val="Textoennegrita"/>
          <w:rFonts w:ascii="Verdana" w:hAnsi="Verdana" w:cs="Arial"/>
          <w:i/>
          <w:iCs/>
          <w:color w:val="000000"/>
          <w:sz w:val="20"/>
          <w:szCs w:val="20"/>
        </w:rPr>
        <w:t>(NOTA: Este artículo fue adicionado a la presente ley por el numeral 5 de</w:t>
      </w:r>
      <w:r w:rsidRPr="003D41B4">
        <w:rPr>
          <w:rStyle w:val="apple-converted-space"/>
          <w:rFonts w:ascii="Verdana" w:hAnsi="Verdana"/>
          <w:b/>
          <w:bCs/>
          <w:i/>
          <w:iCs/>
          <w:color w:val="000000"/>
          <w:sz w:val="20"/>
          <w:szCs w:val="20"/>
        </w:rPr>
        <w:t> </w:t>
      </w:r>
      <w:r w:rsidRPr="003D41B4">
        <w:rPr>
          <w:rStyle w:val="Textoennegrita"/>
          <w:rFonts w:ascii="Verdana" w:hAnsi="Verdana" w:cs="Arial"/>
          <w:i/>
          <w:iCs/>
          <w:color w:val="000000"/>
          <w:sz w:val="20"/>
          <w:szCs w:val="20"/>
        </w:rPr>
        <w:t>la</w:t>
      </w:r>
      <w:r w:rsidRPr="003D41B4">
        <w:rPr>
          <w:rStyle w:val="apple-converted-space"/>
          <w:rFonts w:ascii="Verdana" w:hAnsi="Verdana"/>
          <w:b/>
          <w:bCs/>
          <w:i/>
          <w:iCs/>
          <w:color w:val="000000"/>
          <w:sz w:val="20"/>
          <w:szCs w:val="20"/>
        </w:rPr>
        <w:t> </w:t>
      </w:r>
      <w:r w:rsidRPr="003D41B4">
        <w:rPr>
          <w:rStyle w:val="spelle"/>
          <w:rFonts w:ascii="Verdana" w:hAnsi="Verdana" w:cs="Arial"/>
          <w:b/>
          <w:bCs/>
          <w:i/>
          <w:iCs/>
          <w:color w:val="000000"/>
          <w:sz w:val="20"/>
          <w:szCs w:val="20"/>
        </w:rPr>
        <w:t>Nº</w:t>
      </w:r>
      <w:r w:rsidRPr="003D41B4">
        <w:rPr>
          <w:rStyle w:val="apple-converted-space"/>
          <w:rFonts w:ascii="Verdana" w:hAnsi="Verdana"/>
          <w:b/>
          <w:bCs/>
          <w:i/>
          <w:iCs/>
          <w:color w:val="000000"/>
          <w:sz w:val="20"/>
          <w:szCs w:val="20"/>
        </w:rPr>
        <w:t> </w:t>
      </w:r>
      <w:r w:rsidRPr="003D41B4">
        <w:rPr>
          <w:rStyle w:val="Textoennegrita"/>
          <w:rFonts w:ascii="Verdana" w:hAnsi="Verdana" w:cs="Arial"/>
          <w:i/>
          <w:iCs/>
          <w:color w:val="000000"/>
          <w:sz w:val="20"/>
          <w:szCs w:val="20"/>
        </w:rPr>
        <w:t>6914 del 28 de noviembre de 1983 y reformado por el artículo 85 de</w:t>
      </w:r>
      <w:r w:rsidRPr="003D41B4">
        <w:rPr>
          <w:rStyle w:val="apple-converted-space"/>
          <w:rFonts w:ascii="Verdana" w:hAnsi="Verdana"/>
          <w:b/>
          <w:bCs/>
          <w:i/>
          <w:iCs/>
          <w:color w:val="000000"/>
          <w:sz w:val="20"/>
          <w:szCs w:val="20"/>
        </w:rPr>
        <w:t> </w:t>
      </w:r>
      <w:r w:rsidRPr="003D41B4">
        <w:rPr>
          <w:rStyle w:val="Textoennegrita"/>
          <w:rFonts w:ascii="Verdana" w:hAnsi="Verdana" w:cs="Arial"/>
          <w:i/>
          <w:iCs/>
          <w:color w:val="000000"/>
          <w:sz w:val="20"/>
          <w:szCs w:val="20"/>
        </w:rPr>
        <w:t>la Ley</w:t>
      </w:r>
      <w:r w:rsidRPr="003D41B4">
        <w:rPr>
          <w:rStyle w:val="apple-converted-space"/>
          <w:rFonts w:ascii="Verdana" w:hAnsi="Verdana"/>
          <w:b/>
          <w:bCs/>
          <w:i/>
          <w:iCs/>
          <w:color w:val="000000"/>
          <w:sz w:val="20"/>
          <w:szCs w:val="20"/>
        </w:rPr>
        <w:t> </w:t>
      </w:r>
      <w:r w:rsidRPr="003D41B4">
        <w:rPr>
          <w:rStyle w:val="spelle"/>
          <w:rFonts w:ascii="Verdana" w:hAnsi="Verdana" w:cs="Arial"/>
          <w:b/>
          <w:bCs/>
          <w:i/>
          <w:iCs/>
          <w:color w:val="000000"/>
          <w:sz w:val="20"/>
          <w:szCs w:val="20"/>
        </w:rPr>
        <w:t>N°</w:t>
      </w:r>
      <w:r w:rsidRPr="003D41B4">
        <w:rPr>
          <w:rStyle w:val="apple-converted-space"/>
          <w:rFonts w:ascii="Verdana" w:hAnsi="Verdana"/>
          <w:b/>
          <w:bCs/>
          <w:i/>
          <w:iCs/>
          <w:color w:val="000000"/>
          <w:sz w:val="20"/>
          <w:szCs w:val="20"/>
        </w:rPr>
        <w:t> </w:t>
      </w:r>
      <w:r w:rsidRPr="003D41B4">
        <w:rPr>
          <w:rStyle w:val="Textoennegrita"/>
          <w:rFonts w:ascii="Verdana" w:hAnsi="Verdana" w:cs="Arial"/>
          <w:i/>
          <w:iCs/>
          <w:color w:val="000000"/>
          <w:sz w:val="20"/>
          <w:szCs w:val="20"/>
        </w:rPr>
        <w:t>7983 del 16 de febrero del 2000)</w:t>
      </w:r>
    </w:p>
    <w:p w:rsidR="006B5B14" w:rsidRPr="003D41B4" w:rsidRDefault="006B5B14" w:rsidP="006B5B14">
      <w:pPr>
        <w:pStyle w:val="NormalWeb"/>
        <w:shd w:val="clear" w:color="auto" w:fill="FFFFFF"/>
        <w:ind w:left="397" w:right="397"/>
        <w:jc w:val="both"/>
        <w:rPr>
          <w:rFonts w:ascii="Verdana" w:hAnsi="Verdana"/>
          <w:i/>
          <w:color w:val="000000"/>
          <w:sz w:val="20"/>
          <w:szCs w:val="20"/>
        </w:rPr>
      </w:pPr>
      <w:r w:rsidRPr="003D41B4">
        <w:rPr>
          <w:rStyle w:val="Textoennegrita"/>
          <w:rFonts w:ascii="Verdana" w:hAnsi="Verdana" w:cs="Arial"/>
          <w:i/>
          <w:iCs/>
          <w:color w:val="000000"/>
          <w:sz w:val="20"/>
          <w:szCs w:val="20"/>
        </w:rPr>
        <w:t>(Este artículo se encuentra reglamentado por el Decreto Ejecutivo</w:t>
      </w:r>
      <w:r w:rsidRPr="003D41B4">
        <w:rPr>
          <w:rStyle w:val="apple-converted-space"/>
          <w:rFonts w:ascii="Verdana" w:hAnsi="Verdana"/>
          <w:b/>
          <w:bCs/>
          <w:i/>
          <w:iCs/>
          <w:color w:val="000000"/>
          <w:sz w:val="20"/>
          <w:szCs w:val="20"/>
        </w:rPr>
        <w:t> </w:t>
      </w:r>
      <w:r w:rsidRPr="003D41B4">
        <w:rPr>
          <w:rStyle w:val="spelle"/>
          <w:rFonts w:ascii="Verdana" w:hAnsi="Verdana" w:cs="Arial"/>
          <w:b/>
          <w:bCs/>
          <w:i/>
          <w:iCs/>
          <w:color w:val="000000"/>
          <w:sz w:val="20"/>
          <w:szCs w:val="20"/>
        </w:rPr>
        <w:t>N°</w:t>
      </w:r>
      <w:r w:rsidRPr="003D41B4">
        <w:rPr>
          <w:rStyle w:val="apple-converted-space"/>
          <w:rFonts w:ascii="Verdana" w:hAnsi="Verdana"/>
          <w:b/>
          <w:bCs/>
          <w:i/>
          <w:iCs/>
          <w:color w:val="000000"/>
          <w:sz w:val="20"/>
          <w:szCs w:val="20"/>
        </w:rPr>
        <w:t> </w:t>
      </w:r>
      <w:r w:rsidRPr="003D41B4">
        <w:rPr>
          <w:rStyle w:val="Textoennegrita"/>
          <w:rFonts w:ascii="Verdana" w:hAnsi="Verdana" w:cs="Arial"/>
          <w:i/>
          <w:iCs/>
          <w:color w:val="000000"/>
          <w:sz w:val="20"/>
          <w:szCs w:val="20"/>
        </w:rPr>
        <w:t>28770- MP-MTSS, del 6 de julio del 2000)”</w:t>
      </w:r>
    </w:p>
    <w:p w:rsidR="006B5B14" w:rsidRPr="006B5B14" w:rsidRDefault="006B5B14" w:rsidP="006B5B14">
      <w:pPr>
        <w:jc w:val="both"/>
        <w:rPr>
          <w:rFonts w:ascii="Verdana" w:hAnsi="Verdana"/>
          <w:b/>
          <w:sz w:val="22"/>
          <w:szCs w:val="22"/>
        </w:rPr>
      </w:pPr>
    </w:p>
    <w:p w:rsidR="006B5B14" w:rsidRDefault="006B5B14" w:rsidP="006B5B14">
      <w:pPr>
        <w:jc w:val="both"/>
        <w:rPr>
          <w:rFonts w:ascii="Verdana" w:hAnsi="Verdana"/>
          <w:b/>
          <w:sz w:val="22"/>
          <w:szCs w:val="22"/>
          <w:lang w:val="es-CR"/>
        </w:rPr>
      </w:pPr>
    </w:p>
    <w:p w:rsidR="006B5B14" w:rsidRPr="006B5B14" w:rsidRDefault="006B5B14" w:rsidP="006B5B14">
      <w:pPr>
        <w:jc w:val="both"/>
        <w:rPr>
          <w:rFonts w:ascii="Verdana" w:hAnsi="Verdana"/>
          <w:sz w:val="22"/>
          <w:szCs w:val="22"/>
          <w:lang w:val="es-CR"/>
        </w:rPr>
      </w:pPr>
      <w:r w:rsidRPr="006B5B14">
        <w:rPr>
          <w:rFonts w:ascii="Verdana" w:hAnsi="Verdana"/>
          <w:sz w:val="22"/>
          <w:szCs w:val="22"/>
          <w:lang w:val="es-CR"/>
        </w:rPr>
        <w:t>La Procuraduría General de la Republica en Dictamen</w:t>
      </w:r>
      <w:r>
        <w:rPr>
          <w:rFonts w:ascii="Verdana" w:hAnsi="Verdana"/>
          <w:sz w:val="22"/>
          <w:szCs w:val="22"/>
          <w:lang w:val="es-CR"/>
        </w:rPr>
        <w:t xml:space="preserve"> número 207 de 26 de junio de 2014 respecto al tema de trato indicó:</w:t>
      </w:r>
    </w:p>
    <w:p w:rsidR="006B5B14" w:rsidRDefault="006B5B14" w:rsidP="00FD3815">
      <w:pPr>
        <w:ind w:left="340" w:right="340"/>
        <w:jc w:val="both"/>
        <w:rPr>
          <w:i/>
          <w:sz w:val="22"/>
          <w:szCs w:val="22"/>
          <w:lang w:val="es-CR"/>
        </w:rPr>
      </w:pPr>
    </w:p>
    <w:p w:rsidR="006B5B14" w:rsidRPr="00FD3815" w:rsidRDefault="006B5B14" w:rsidP="00FD3815">
      <w:pPr>
        <w:ind w:left="340" w:right="340"/>
        <w:jc w:val="both"/>
        <w:rPr>
          <w:i/>
          <w:sz w:val="22"/>
          <w:szCs w:val="22"/>
          <w:lang w:val="es-CR"/>
        </w:rPr>
      </w:pPr>
    </w:p>
    <w:p w:rsidR="00FD3815" w:rsidRPr="00EF4495" w:rsidRDefault="00FD3815" w:rsidP="00FD3815">
      <w:pPr>
        <w:jc w:val="both"/>
        <w:rPr>
          <w:sz w:val="18"/>
          <w:szCs w:val="18"/>
        </w:rPr>
      </w:pPr>
    </w:p>
    <w:p w:rsidR="006B5B14" w:rsidRPr="00EB0C65" w:rsidRDefault="006B5B14" w:rsidP="006B5B14">
      <w:pPr>
        <w:ind w:left="397" w:right="397" w:firstLine="709"/>
        <w:mirrorIndents/>
        <w:jc w:val="both"/>
        <w:rPr>
          <w:rFonts w:ascii="Verdana" w:hAnsi="Verdana"/>
          <w:color w:val="000000"/>
          <w:sz w:val="18"/>
          <w:szCs w:val="18"/>
          <w:lang w:val="es-CR" w:eastAsia="es-CR"/>
        </w:rPr>
      </w:pPr>
      <w:r w:rsidRPr="003D41B4">
        <w:rPr>
          <w:rFonts w:ascii="Verdana" w:hAnsi="Verdana"/>
          <w:color w:val="000000"/>
          <w:sz w:val="18"/>
          <w:szCs w:val="18"/>
          <w:lang w:val="es-MX" w:eastAsia="es-CR"/>
        </w:rPr>
        <w:t>“</w:t>
      </w:r>
      <w:r w:rsidRPr="00EB0C65">
        <w:rPr>
          <w:rFonts w:ascii="Verdana" w:hAnsi="Verdana"/>
          <w:color w:val="000000"/>
          <w:sz w:val="18"/>
          <w:szCs w:val="18"/>
          <w:lang w:val="es-MX" w:eastAsia="es-CR"/>
        </w:rPr>
        <w:t>Con la aprobación de la señora Procuradora General, nos es grato referirnos a su oficio N° SG-AJ-600-2013-SETENA, en el cual se nos consulta sobre el deber de estar inscrito ante la Caja Costarricense de Seguro Social (en adelante CCSS) como patrono, trabajador independiente, o ambas modalidades, y encontrarse al día en el pago de las obligaciones correspondientes, para poder efectuar trámites ante la Secretaría Técnica Nacional Ambiental (en adelante SETENA), lo anterior de conformidad con el artículo 74 de la ley N° 17 “</w:t>
      </w:r>
      <w:r w:rsidRPr="00EB0C65">
        <w:rPr>
          <w:rFonts w:ascii="Verdana" w:hAnsi="Verdana"/>
          <w:i/>
          <w:iCs/>
          <w:color w:val="000000"/>
          <w:sz w:val="18"/>
          <w:szCs w:val="18"/>
          <w:lang w:val="es-CR" w:eastAsia="es-CR"/>
        </w:rPr>
        <w:t>Ley Constitutiva de la Caja Costarricense de Seguro Social CCSS</w:t>
      </w:r>
      <w:r w:rsidRPr="00EB0C65">
        <w:rPr>
          <w:rFonts w:ascii="Verdana" w:hAnsi="Verdana"/>
          <w:color w:val="000000"/>
          <w:sz w:val="18"/>
          <w:szCs w:val="18"/>
          <w:lang w:val="es-CR" w:eastAsia="es-CR"/>
        </w:rPr>
        <w:t>”. </w:t>
      </w:r>
      <w:r w:rsidRPr="003D41B4">
        <w:rPr>
          <w:rFonts w:ascii="Verdana" w:hAnsi="Verdana"/>
          <w:color w:val="000000"/>
          <w:sz w:val="18"/>
          <w:szCs w:val="18"/>
          <w:lang w:val="es-CR" w:eastAsia="es-CR"/>
        </w:rPr>
        <w:t> </w:t>
      </w:r>
      <w:r w:rsidRPr="00EB0C65">
        <w:rPr>
          <w:rFonts w:ascii="Verdana" w:hAnsi="Verdana"/>
          <w:color w:val="000000"/>
          <w:sz w:val="18"/>
          <w:szCs w:val="18"/>
          <w:lang w:val="es-MX" w:eastAsia="es-CR"/>
        </w:rPr>
        <w:t>Adjunta además el criterio legal (Memorándum N° AJ-473-2013) exigido por el artículo 4 de nuestra Ley Orgánica.</w:t>
      </w:r>
    </w:p>
    <w:p w:rsidR="006B5B14" w:rsidRPr="00EB0C65" w:rsidRDefault="006B5B14" w:rsidP="006B5B14">
      <w:pPr>
        <w:ind w:left="397" w:right="397" w:firstLine="709"/>
        <w:mirrorIndents/>
        <w:jc w:val="both"/>
        <w:rPr>
          <w:rFonts w:ascii="Verdana" w:hAnsi="Verdana" w:cs="Arial"/>
          <w:color w:val="000000"/>
          <w:sz w:val="18"/>
          <w:szCs w:val="18"/>
          <w:lang w:val="es-CR" w:eastAsia="es-CR"/>
        </w:rPr>
      </w:pPr>
    </w:p>
    <w:p w:rsidR="006B5B14" w:rsidRPr="00EB0C65" w:rsidRDefault="006B5B14" w:rsidP="006B5B14">
      <w:pPr>
        <w:ind w:left="397" w:right="397" w:firstLine="709"/>
        <w:mirrorIndents/>
        <w:jc w:val="both"/>
        <w:rPr>
          <w:rFonts w:ascii="Verdana" w:hAnsi="Verdana"/>
          <w:color w:val="000000"/>
          <w:sz w:val="18"/>
          <w:szCs w:val="18"/>
          <w:lang w:val="es-CR" w:eastAsia="es-CR"/>
        </w:rPr>
      </w:pPr>
      <w:r w:rsidRPr="00EB0C65">
        <w:rPr>
          <w:rFonts w:ascii="Verdana" w:hAnsi="Verdana"/>
          <w:color w:val="000000"/>
          <w:sz w:val="18"/>
          <w:szCs w:val="18"/>
          <w:lang w:val="es-MX" w:eastAsia="es-CR"/>
        </w:rPr>
        <w:t> De previo a referirnos sobre el particular, ofrecemos disculpas por el atraso en la emisión del criterio solicitado, todo justificado en razón del alto volumen de trabajo de esta Procuraduría.</w:t>
      </w:r>
    </w:p>
    <w:p w:rsidR="006B5B14" w:rsidRPr="00EB0C65" w:rsidRDefault="006B5B14" w:rsidP="006B5B14">
      <w:pPr>
        <w:ind w:left="397" w:right="397" w:firstLine="709"/>
        <w:mirrorIndents/>
        <w:jc w:val="both"/>
        <w:rPr>
          <w:rFonts w:ascii="Verdana" w:hAnsi="Verdana" w:cs="Arial"/>
          <w:color w:val="000000"/>
          <w:sz w:val="18"/>
          <w:szCs w:val="18"/>
          <w:lang w:val="es-CR" w:eastAsia="es-CR"/>
        </w:rPr>
      </w:pPr>
      <w:r w:rsidRPr="00EB0C65">
        <w:rPr>
          <w:rFonts w:ascii="Verdana" w:hAnsi="Verdana"/>
          <w:color w:val="000000"/>
          <w:sz w:val="18"/>
          <w:szCs w:val="18"/>
          <w:lang w:val="es-MX" w:eastAsia="es-CR"/>
        </w:rPr>
        <w:t> </w:t>
      </w:r>
    </w:p>
    <w:p w:rsidR="006B5B14" w:rsidRPr="00EB0C65" w:rsidRDefault="006B5B14" w:rsidP="006B5B14">
      <w:pPr>
        <w:ind w:left="397" w:right="397" w:firstLine="709"/>
        <w:mirrorIndents/>
        <w:jc w:val="both"/>
        <w:rPr>
          <w:rFonts w:ascii="Verdana" w:hAnsi="Verdana" w:cs="Arial"/>
          <w:color w:val="000000"/>
          <w:sz w:val="18"/>
          <w:szCs w:val="18"/>
          <w:lang w:val="es-CR" w:eastAsia="es-CR"/>
        </w:rPr>
      </w:pPr>
      <w:r w:rsidRPr="00EB0C65">
        <w:rPr>
          <w:rFonts w:ascii="Verdana" w:hAnsi="Verdana" w:cs="Arial"/>
          <w:b/>
          <w:bCs/>
          <w:color w:val="000000"/>
          <w:sz w:val="18"/>
          <w:szCs w:val="18"/>
          <w:lang w:val="es-CR" w:eastAsia="es-CR"/>
        </w:rPr>
        <w:t>I.</w:t>
      </w:r>
      <w:r w:rsidRPr="00EB0C65">
        <w:rPr>
          <w:rFonts w:ascii="Verdana" w:hAnsi="Verdana" w:cs="Arial"/>
          <w:color w:val="000000"/>
          <w:sz w:val="18"/>
          <w:szCs w:val="18"/>
          <w:lang w:val="es-CR" w:eastAsia="es-CR"/>
        </w:rPr>
        <w:t>                  </w:t>
      </w:r>
      <w:r w:rsidRPr="003D41B4">
        <w:rPr>
          <w:rFonts w:ascii="Verdana" w:hAnsi="Verdana" w:cs="Arial"/>
          <w:color w:val="000000"/>
          <w:sz w:val="18"/>
          <w:szCs w:val="18"/>
          <w:lang w:val="es-CR" w:eastAsia="es-CR"/>
        </w:rPr>
        <w:t> </w:t>
      </w:r>
      <w:r w:rsidRPr="00EB0C65">
        <w:rPr>
          <w:rFonts w:ascii="Verdana" w:hAnsi="Verdana" w:cs="Arial"/>
          <w:b/>
          <w:bCs/>
          <w:color w:val="000000"/>
          <w:sz w:val="18"/>
          <w:szCs w:val="18"/>
          <w:lang w:val="es-CR" w:eastAsia="es-CR"/>
        </w:rPr>
        <w:t>FINALIDAD DEL ARTÍCULO 74 DE LA LEY CONSTITUTIVA DE LA CCSS</w:t>
      </w:r>
    </w:p>
    <w:p w:rsidR="006B5B14" w:rsidRPr="00EB0C65" w:rsidRDefault="006B5B14" w:rsidP="006B5B14">
      <w:pPr>
        <w:ind w:left="397" w:right="397" w:firstLine="709"/>
        <w:mirrorIndents/>
        <w:jc w:val="both"/>
        <w:rPr>
          <w:rFonts w:ascii="Verdana" w:hAnsi="Verdana" w:cs="Arial"/>
          <w:color w:val="000000"/>
          <w:sz w:val="18"/>
          <w:szCs w:val="18"/>
          <w:lang w:val="es-CR" w:eastAsia="es-CR"/>
        </w:rPr>
      </w:pPr>
    </w:p>
    <w:p w:rsidR="006B5B14" w:rsidRPr="00EB0C65" w:rsidRDefault="006B5B14" w:rsidP="006B5B14">
      <w:pPr>
        <w:ind w:left="397" w:right="397" w:firstLine="709"/>
        <w:mirrorIndents/>
        <w:jc w:val="both"/>
        <w:rPr>
          <w:rFonts w:ascii="Verdana" w:hAnsi="Verdana"/>
          <w:color w:val="000000"/>
          <w:sz w:val="18"/>
          <w:szCs w:val="18"/>
          <w:lang w:val="es-CR" w:eastAsia="es-CR"/>
        </w:rPr>
      </w:pPr>
      <w:r w:rsidRPr="00EB0C65">
        <w:rPr>
          <w:rFonts w:ascii="Verdana" w:hAnsi="Verdana" w:cs="Arial"/>
          <w:b/>
          <w:bCs/>
          <w:color w:val="000000"/>
          <w:sz w:val="18"/>
          <w:szCs w:val="18"/>
          <w:lang w:val="es-CR" w:eastAsia="es-CR"/>
        </w:rPr>
        <w:t> </w:t>
      </w:r>
      <w:r w:rsidRPr="00EB0C65">
        <w:rPr>
          <w:rFonts w:ascii="Verdana" w:hAnsi="Verdana"/>
          <w:color w:val="000000"/>
          <w:sz w:val="18"/>
          <w:szCs w:val="18"/>
          <w:lang w:val="es-CR" w:eastAsia="es-CR"/>
        </w:rPr>
        <w:t>La redacción actual del numeral de cita establece:</w:t>
      </w:r>
    </w:p>
    <w:p w:rsidR="006B5B14" w:rsidRPr="00EB0C65" w:rsidRDefault="006B5B14" w:rsidP="006B5B14">
      <w:pPr>
        <w:ind w:left="397" w:right="397" w:firstLine="709"/>
        <w:mirrorIndents/>
        <w:jc w:val="both"/>
        <w:rPr>
          <w:rFonts w:ascii="Verdana" w:hAnsi="Verdana"/>
          <w:color w:val="000000"/>
          <w:sz w:val="18"/>
          <w:szCs w:val="18"/>
          <w:lang w:val="es-CR" w:eastAsia="es-CR"/>
        </w:rPr>
      </w:pPr>
      <w:r w:rsidRPr="00EB0C65">
        <w:rPr>
          <w:rFonts w:ascii="Verdana" w:hAnsi="Verdana"/>
          <w:color w:val="000000"/>
          <w:sz w:val="18"/>
          <w:szCs w:val="18"/>
          <w:lang w:val="es-CR" w:eastAsia="es-CR"/>
        </w:rPr>
        <w:t> </w:t>
      </w:r>
    </w:p>
    <w:p w:rsidR="006B5B14" w:rsidRPr="00EB0C65" w:rsidRDefault="006B5B14" w:rsidP="006B5B14">
      <w:pPr>
        <w:ind w:left="397" w:right="397" w:firstLine="709"/>
        <w:mirrorIndents/>
        <w:jc w:val="both"/>
        <w:rPr>
          <w:rFonts w:ascii="Verdana" w:hAnsi="Verdana" w:cs="Arial"/>
          <w:color w:val="000000"/>
          <w:sz w:val="18"/>
          <w:szCs w:val="18"/>
          <w:lang w:val="es-CR" w:eastAsia="es-CR"/>
        </w:rPr>
      </w:pPr>
    </w:p>
    <w:p w:rsidR="006B5B14" w:rsidRPr="00EB0C65" w:rsidRDefault="006B5B14" w:rsidP="006B5B14">
      <w:pPr>
        <w:ind w:left="397" w:right="397" w:firstLine="709"/>
        <w:mirrorIndents/>
        <w:jc w:val="both"/>
        <w:rPr>
          <w:rFonts w:ascii="Verdana" w:hAnsi="Verdana"/>
          <w:color w:val="000000"/>
          <w:sz w:val="18"/>
          <w:szCs w:val="18"/>
          <w:lang w:val="es-CR" w:eastAsia="es-CR"/>
        </w:rPr>
      </w:pPr>
      <w:r w:rsidRPr="003D41B4">
        <w:rPr>
          <w:rFonts w:ascii="Verdana" w:hAnsi="Verdana"/>
          <w:color w:val="000000"/>
          <w:sz w:val="18"/>
          <w:szCs w:val="18"/>
          <w:lang w:val="es-CR" w:eastAsia="es-CR"/>
        </w:rPr>
        <w:t>“</w:t>
      </w:r>
      <w:r w:rsidRPr="00EB0C65">
        <w:rPr>
          <w:rFonts w:ascii="Verdana" w:hAnsi="Verdana"/>
          <w:i/>
          <w:iCs/>
          <w:color w:val="000000"/>
          <w:sz w:val="18"/>
          <w:szCs w:val="18"/>
          <w:lang w:val="es-CR" w:eastAsia="es-CR"/>
        </w:rPr>
        <w:t>La Contraloría General de la República no aprobará ningún presupuesto, ordinario o extraordinario, ni efectuará modificaciones presupuestarias de las instituciones del sector público, incluso de las municipalidades, si no presentan una certificación extendida por la Caja Costarricense de Seguro Social, en la cual conste que se encuentran al día en el pago de las cuotas patronales y obreras de esta Institución o que existe, en su caso, el correspondiente arreglo de pago debidamente aceptado. Esta certificación la extenderá la Caja dentro de las veinticuatro horas hábiles siguientes a la presentación de la solicitud, en papel común y libre de cargas fiscales, timbres e impuestos de cualquier clase.</w:t>
      </w:r>
    </w:p>
    <w:p w:rsidR="006B5B14" w:rsidRPr="00EB0C65" w:rsidRDefault="006B5B14" w:rsidP="006B5B14">
      <w:pPr>
        <w:ind w:left="397" w:right="397" w:firstLine="709"/>
        <w:mirrorIndents/>
        <w:jc w:val="both"/>
        <w:rPr>
          <w:rFonts w:ascii="Verdana" w:hAnsi="Verdana" w:cs="Arial"/>
          <w:color w:val="000000"/>
          <w:sz w:val="18"/>
          <w:szCs w:val="18"/>
          <w:lang w:val="es-CR" w:eastAsia="es-CR"/>
        </w:rPr>
      </w:pPr>
    </w:p>
    <w:p w:rsidR="006B5B14" w:rsidRPr="00EB0C65" w:rsidRDefault="006B5B14" w:rsidP="006B5B14">
      <w:pPr>
        <w:ind w:left="397" w:right="397" w:firstLine="709"/>
        <w:mirrorIndents/>
        <w:jc w:val="both"/>
        <w:rPr>
          <w:rFonts w:ascii="Verdana" w:hAnsi="Verdana"/>
          <w:color w:val="000000"/>
          <w:sz w:val="18"/>
          <w:szCs w:val="18"/>
          <w:lang w:val="es-CR" w:eastAsia="es-CR"/>
        </w:rPr>
      </w:pPr>
      <w:r w:rsidRPr="00EB0C65">
        <w:rPr>
          <w:rFonts w:ascii="Verdana" w:hAnsi="Verdana"/>
          <w:i/>
          <w:iCs/>
          <w:color w:val="000000"/>
          <w:sz w:val="18"/>
          <w:szCs w:val="18"/>
          <w:lang w:val="es-CR" w:eastAsia="es-CR"/>
        </w:rPr>
        <w:t>Corresponderá al Ministro de Hacienda la obligación de presupuestar, anualmente, las rentas suficientes que garanticen la universalización de los seguros sociales y ordenar, en todo caso, el pago efectivo y completo de las contribuciones adeudadas a la Caja por el Estado, como tal y como patrono. El incumplimiento de cualquiera de estos deberes acarreará en su contra las responsabilidades de ley. Penalmente esta conducta será sancionada con la pena prevista en el artículo 330 del Código Penal.</w:t>
      </w:r>
    </w:p>
    <w:p w:rsidR="006B5B14" w:rsidRPr="00EB0C65" w:rsidRDefault="006B5B14" w:rsidP="006B5B14">
      <w:pPr>
        <w:ind w:left="397" w:right="397" w:firstLine="709"/>
        <w:mirrorIndents/>
        <w:jc w:val="both"/>
        <w:rPr>
          <w:rFonts w:ascii="Verdana" w:hAnsi="Verdana" w:cs="Arial"/>
          <w:color w:val="000000"/>
          <w:sz w:val="18"/>
          <w:szCs w:val="18"/>
          <w:lang w:val="es-CR" w:eastAsia="es-CR"/>
        </w:rPr>
      </w:pPr>
    </w:p>
    <w:p w:rsidR="006B5B14" w:rsidRPr="00EB0C65" w:rsidRDefault="006B5B14" w:rsidP="006B5B14">
      <w:pPr>
        <w:ind w:left="397" w:right="397" w:firstLine="709"/>
        <w:mirrorIndents/>
        <w:jc w:val="both"/>
        <w:rPr>
          <w:rFonts w:ascii="Verdana" w:hAnsi="Verdana"/>
          <w:color w:val="000000"/>
          <w:sz w:val="18"/>
          <w:szCs w:val="18"/>
          <w:lang w:val="es-CR" w:eastAsia="es-CR"/>
        </w:rPr>
      </w:pPr>
      <w:r w:rsidRPr="00EB0C65">
        <w:rPr>
          <w:rFonts w:ascii="Verdana" w:hAnsi="Verdana"/>
          <w:i/>
          <w:iCs/>
          <w:color w:val="000000"/>
          <w:sz w:val="18"/>
          <w:szCs w:val="18"/>
          <w:lang w:eastAsia="es-CR"/>
        </w:rPr>
        <w:t>Los patronos y las personas que realicen total o parcialmente actividades independientes o no asalariadas, deberán estar al día en el pago de sus obligaciones con la Caja Costarricense de Seguro Social (CCSS), así como con otras contribuciones sociales que recaude esta Institución conforme a la ley.</w:t>
      </w:r>
      <w:r w:rsidRPr="00EB0C65">
        <w:rPr>
          <w:rFonts w:ascii="Verdana" w:hAnsi="Verdana"/>
          <w:b/>
          <w:bCs/>
          <w:i/>
          <w:iCs/>
          <w:color w:val="000000"/>
          <w:sz w:val="18"/>
          <w:szCs w:val="18"/>
          <w:lang w:eastAsia="es-CR"/>
        </w:rPr>
        <w:t> </w:t>
      </w:r>
      <w:r w:rsidRPr="003D41B4">
        <w:rPr>
          <w:rFonts w:ascii="Verdana" w:hAnsi="Verdana"/>
          <w:b/>
          <w:bCs/>
          <w:i/>
          <w:iCs/>
          <w:color w:val="000000"/>
          <w:sz w:val="18"/>
          <w:szCs w:val="18"/>
          <w:lang w:eastAsia="es-CR"/>
        </w:rPr>
        <w:t> </w:t>
      </w:r>
      <w:r w:rsidRPr="00EB0C65">
        <w:rPr>
          <w:rFonts w:ascii="Verdana" w:hAnsi="Verdana"/>
          <w:b/>
          <w:bCs/>
          <w:i/>
          <w:iCs/>
          <w:color w:val="000000"/>
          <w:sz w:val="18"/>
          <w:szCs w:val="18"/>
          <w:lang w:eastAsia="es-CR"/>
        </w:rPr>
        <w:t>Para realizar los siguientes trámites administrativos,</w:t>
      </w:r>
      <w:r w:rsidRPr="003D41B4">
        <w:rPr>
          <w:rFonts w:ascii="Verdana" w:hAnsi="Verdana"/>
          <w:b/>
          <w:bCs/>
          <w:i/>
          <w:iCs/>
          <w:color w:val="000000"/>
          <w:sz w:val="18"/>
          <w:szCs w:val="18"/>
          <w:lang w:eastAsia="es-CR"/>
        </w:rPr>
        <w:t> </w:t>
      </w:r>
      <w:r w:rsidRPr="00EB0C65">
        <w:rPr>
          <w:rFonts w:ascii="Verdana" w:hAnsi="Verdana"/>
          <w:b/>
          <w:bCs/>
          <w:i/>
          <w:iCs/>
          <w:color w:val="000000"/>
          <w:sz w:val="18"/>
          <w:szCs w:val="18"/>
          <w:u w:val="single"/>
          <w:lang w:eastAsia="es-CR"/>
        </w:rPr>
        <w:t>será requisito estar inscrito como patrono, trabajador independiente o en ambas modalidades, según corresponda, y al día en el pago de las obligaciones</w:t>
      </w:r>
      <w:bookmarkStart w:id="2" w:name="_ednref1"/>
      <w:r w:rsidR="006B3C7B" w:rsidRPr="00EB0C65">
        <w:rPr>
          <w:rFonts w:ascii="Verdana" w:hAnsi="Verdana"/>
          <w:color w:val="000000"/>
          <w:sz w:val="18"/>
          <w:szCs w:val="18"/>
          <w:lang w:val="es-CR" w:eastAsia="es-CR"/>
        </w:rPr>
        <w:fldChar w:fldCharType="begin"/>
      </w:r>
      <w:r w:rsidRPr="00EB0C65">
        <w:rPr>
          <w:rFonts w:ascii="Verdana" w:hAnsi="Verdana"/>
          <w:color w:val="000000"/>
          <w:sz w:val="18"/>
          <w:szCs w:val="18"/>
          <w:lang w:val="es-CR" w:eastAsia="es-CR"/>
        </w:rPr>
        <w:instrText xml:space="preserve"> HYPERLINK "http://www.pgrweb.go.cr/scij/Busqueda/Normativa/pronunciamiento/pro_ficha.aspx?param1=PRD&amp;param6=1&amp;nDictamen=18219&amp;strTipM=T" \l "_edn1" \o "" </w:instrText>
      </w:r>
      <w:r w:rsidR="006B3C7B" w:rsidRPr="00EB0C65">
        <w:rPr>
          <w:rFonts w:ascii="Verdana" w:hAnsi="Verdana"/>
          <w:color w:val="000000"/>
          <w:sz w:val="18"/>
          <w:szCs w:val="18"/>
          <w:lang w:val="es-CR" w:eastAsia="es-CR"/>
        </w:rPr>
        <w:fldChar w:fldCharType="separate"/>
      </w:r>
      <w:r w:rsidRPr="003D41B4">
        <w:rPr>
          <w:rFonts w:ascii="Verdana" w:hAnsi="Verdana"/>
          <w:b/>
          <w:bCs/>
          <w:i/>
          <w:iCs/>
          <w:color w:val="800080"/>
          <w:sz w:val="18"/>
          <w:szCs w:val="18"/>
          <w:u w:val="single"/>
          <w:vertAlign w:val="superscript"/>
          <w:lang w:eastAsia="es-CR"/>
        </w:rPr>
        <w:t>[i]</w:t>
      </w:r>
      <w:r w:rsidR="006B3C7B" w:rsidRPr="00EB0C65">
        <w:rPr>
          <w:rFonts w:ascii="Verdana" w:hAnsi="Verdana"/>
          <w:color w:val="000000"/>
          <w:sz w:val="18"/>
          <w:szCs w:val="18"/>
          <w:lang w:val="es-CR" w:eastAsia="es-CR"/>
        </w:rPr>
        <w:fldChar w:fldCharType="end"/>
      </w:r>
      <w:bookmarkEnd w:id="2"/>
      <w:r w:rsidRPr="00EB0C65">
        <w:rPr>
          <w:rFonts w:ascii="Verdana" w:hAnsi="Verdana"/>
          <w:b/>
          <w:bCs/>
          <w:i/>
          <w:iCs/>
          <w:color w:val="000000"/>
          <w:sz w:val="18"/>
          <w:szCs w:val="18"/>
          <w:lang w:eastAsia="es-CR"/>
        </w:rPr>
        <w:t>, de conformidad con los artículos 31 y 51 de esta Ley</w:t>
      </w:r>
      <w:r w:rsidRPr="00EB0C65">
        <w:rPr>
          <w:rFonts w:ascii="Verdana" w:hAnsi="Verdana"/>
          <w:i/>
          <w:iCs/>
          <w:color w:val="000000"/>
          <w:sz w:val="18"/>
          <w:szCs w:val="18"/>
          <w:lang w:eastAsia="es-CR"/>
        </w:rPr>
        <w:t>.</w:t>
      </w:r>
    </w:p>
    <w:p w:rsidR="006B5B14" w:rsidRPr="00EB0C65" w:rsidRDefault="006B5B14" w:rsidP="006B5B14">
      <w:pPr>
        <w:ind w:left="397" w:right="397" w:firstLine="709"/>
        <w:mirrorIndents/>
        <w:jc w:val="both"/>
        <w:rPr>
          <w:rFonts w:ascii="Verdana" w:hAnsi="Verdana" w:cs="Arial"/>
          <w:color w:val="000000"/>
          <w:sz w:val="18"/>
          <w:szCs w:val="18"/>
          <w:lang w:val="es-CR" w:eastAsia="es-CR"/>
        </w:rPr>
      </w:pPr>
    </w:p>
    <w:p w:rsidR="006B5B14" w:rsidRPr="00EB0C65" w:rsidRDefault="006B5B14" w:rsidP="006B5B14">
      <w:pPr>
        <w:ind w:left="397" w:right="397" w:firstLine="709"/>
        <w:mirrorIndents/>
        <w:jc w:val="both"/>
        <w:rPr>
          <w:rFonts w:ascii="Verdana" w:hAnsi="Verdana"/>
          <w:color w:val="000000"/>
          <w:sz w:val="18"/>
          <w:szCs w:val="18"/>
          <w:lang w:val="es-CR" w:eastAsia="es-CR"/>
        </w:rPr>
      </w:pPr>
      <w:r w:rsidRPr="00EB0C65">
        <w:rPr>
          <w:rFonts w:ascii="Verdana" w:hAnsi="Verdana"/>
          <w:i/>
          <w:iCs/>
          <w:color w:val="000000"/>
          <w:sz w:val="18"/>
          <w:szCs w:val="18"/>
          <w:lang w:val="es-CR" w:eastAsia="es-CR"/>
        </w:rPr>
        <w:t>1.-</w:t>
      </w:r>
      <w:r w:rsidRPr="003D41B4">
        <w:rPr>
          <w:rFonts w:ascii="Verdana" w:hAnsi="Verdana"/>
          <w:i/>
          <w:iCs/>
          <w:color w:val="000000"/>
          <w:sz w:val="18"/>
          <w:szCs w:val="18"/>
          <w:lang w:val="es-CR" w:eastAsia="es-CR"/>
        </w:rPr>
        <w:t> </w:t>
      </w:r>
      <w:r w:rsidRPr="00EB0C65">
        <w:rPr>
          <w:rFonts w:ascii="Verdana" w:hAnsi="Verdana"/>
          <w:b/>
          <w:bCs/>
          <w:i/>
          <w:iCs/>
          <w:color w:val="000000"/>
          <w:sz w:val="18"/>
          <w:szCs w:val="18"/>
          <w:lang w:val="es-CR" w:eastAsia="es-CR"/>
        </w:rPr>
        <w:t>La admisibilidad de cualquier solicitud administrativa de autorizaciones que se presente a la Administración Pública y esta deba acordar en el ejercicio de las funciones públicas de fiscalización y tutela o cuando se trate de solicitudes de permisos, exoneraciones, concesiones o licencias. Para efectos de este artículo, se entiende a la Administración Pública en los términos señalados en el artículo 1 tanto de la Ley General de la Administración Pública como de la Ley Reguladora de la Jurisdicción Contencioso-Administrativa</w:t>
      </w:r>
      <w:r w:rsidRPr="00EB0C65">
        <w:rPr>
          <w:rFonts w:ascii="Verdana" w:hAnsi="Verdana"/>
          <w:i/>
          <w:iCs/>
          <w:color w:val="000000"/>
          <w:sz w:val="18"/>
          <w:szCs w:val="18"/>
          <w:lang w:val="es-CR" w:eastAsia="es-CR"/>
        </w:rPr>
        <w:t>.</w:t>
      </w:r>
    </w:p>
    <w:p w:rsidR="006B5B14" w:rsidRPr="00EB0C65" w:rsidRDefault="006B5B14" w:rsidP="006B5B14">
      <w:pPr>
        <w:ind w:left="397" w:right="397" w:firstLine="709"/>
        <w:mirrorIndents/>
        <w:jc w:val="both"/>
        <w:rPr>
          <w:rFonts w:ascii="Verdana" w:hAnsi="Verdana" w:cs="Arial"/>
          <w:color w:val="000000"/>
          <w:sz w:val="18"/>
          <w:szCs w:val="18"/>
          <w:lang w:val="es-CR" w:eastAsia="es-CR"/>
        </w:rPr>
      </w:pPr>
    </w:p>
    <w:p w:rsidR="006B5B14" w:rsidRPr="00EB0C65" w:rsidRDefault="006B5B14" w:rsidP="006B5B14">
      <w:pPr>
        <w:ind w:left="397" w:right="397" w:firstLine="709"/>
        <w:mirrorIndents/>
        <w:jc w:val="both"/>
        <w:rPr>
          <w:rFonts w:ascii="Verdana" w:hAnsi="Verdana"/>
          <w:color w:val="000000"/>
          <w:sz w:val="18"/>
          <w:szCs w:val="18"/>
          <w:lang w:val="es-CR" w:eastAsia="es-CR"/>
        </w:rPr>
      </w:pPr>
      <w:r w:rsidRPr="00EB0C65">
        <w:rPr>
          <w:rFonts w:ascii="Verdana" w:hAnsi="Verdana"/>
          <w:i/>
          <w:iCs/>
          <w:color w:val="000000"/>
          <w:sz w:val="18"/>
          <w:szCs w:val="18"/>
          <w:lang w:val="es-CR" w:eastAsia="es-CR"/>
        </w:rPr>
        <w:t>2.- En relación con las personas jurídicas, la inscripción de todo documento en los registros públicos mercantil, de asociaciones, de asociaciones deportivas y el Registro de organizaciones Sociales del Ministerio de Trabajo y Seguridad Social, excepto los expedidos por autoridades judiciales.</w:t>
      </w:r>
    </w:p>
    <w:p w:rsidR="006B5B14" w:rsidRPr="00EB0C65" w:rsidRDefault="006B5B14" w:rsidP="006B5B14">
      <w:pPr>
        <w:ind w:left="397" w:right="397" w:firstLine="709"/>
        <w:mirrorIndents/>
        <w:jc w:val="both"/>
        <w:rPr>
          <w:rFonts w:ascii="Verdana" w:hAnsi="Verdana" w:cs="Arial"/>
          <w:color w:val="000000"/>
          <w:sz w:val="18"/>
          <w:szCs w:val="18"/>
          <w:lang w:val="es-CR" w:eastAsia="es-CR"/>
        </w:rPr>
      </w:pPr>
    </w:p>
    <w:p w:rsidR="006B5B14" w:rsidRPr="00EB0C65" w:rsidRDefault="006B5B14" w:rsidP="006B5B14">
      <w:pPr>
        <w:ind w:left="397" w:right="397" w:firstLine="709"/>
        <w:mirrorIndents/>
        <w:jc w:val="both"/>
        <w:rPr>
          <w:rFonts w:ascii="Verdana" w:hAnsi="Verdana"/>
          <w:color w:val="000000"/>
          <w:sz w:val="18"/>
          <w:szCs w:val="18"/>
          <w:lang w:val="es-CR" w:eastAsia="es-CR"/>
        </w:rPr>
      </w:pPr>
      <w:r w:rsidRPr="00EB0C65">
        <w:rPr>
          <w:rFonts w:ascii="Verdana" w:hAnsi="Verdana"/>
          <w:i/>
          <w:iCs/>
          <w:color w:val="000000"/>
          <w:sz w:val="18"/>
          <w:szCs w:val="18"/>
          <w:lang w:val="es-CR" w:eastAsia="es-CR"/>
        </w:rPr>
        <w:t>3.-</w:t>
      </w:r>
      <w:r w:rsidRPr="003D41B4">
        <w:rPr>
          <w:rFonts w:ascii="Verdana" w:hAnsi="Verdana"/>
          <w:i/>
          <w:iCs/>
          <w:color w:val="000000"/>
          <w:sz w:val="18"/>
          <w:szCs w:val="18"/>
          <w:lang w:val="es-CR" w:eastAsia="es-CR"/>
        </w:rPr>
        <w:t> </w:t>
      </w:r>
      <w:r w:rsidRPr="00EB0C65">
        <w:rPr>
          <w:rFonts w:ascii="Verdana" w:hAnsi="Verdana"/>
          <w:i/>
          <w:iCs/>
          <w:color w:val="000000"/>
          <w:sz w:val="18"/>
          <w:szCs w:val="18"/>
          <w:lang w:eastAsia="es-CR"/>
        </w:rPr>
        <w:t>Participar en cualquier proceso de contratación con la Administración Pública, central o descentralizada, con empresas públicas o con entes públicos no estatales, fideicomisos o entidades privadas que administren o dispongan, por cualquier título, de fondos públicos.</w:t>
      </w:r>
    </w:p>
    <w:p w:rsidR="006B5B14" w:rsidRPr="00EB0C65" w:rsidRDefault="006B5B14" w:rsidP="006B5B14">
      <w:pPr>
        <w:ind w:left="397" w:right="397" w:firstLine="709"/>
        <w:mirrorIndents/>
        <w:jc w:val="both"/>
        <w:rPr>
          <w:rFonts w:ascii="Verdana" w:hAnsi="Verdana" w:cs="Arial"/>
          <w:color w:val="000000"/>
          <w:sz w:val="18"/>
          <w:szCs w:val="18"/>
          <w:lang w:val="es-CR" w:eastAsia="es-CR"/>
        </w:rPr>
      </w:pPr>
    </w:p>
    <w:p w:rsidR="006B5B14" w:rsidRPr="00EB0C65" w:rsidRDefault="006B5B14" w:rsidP="006B5B14">
      <w:pPr>
        <w:ind w:left="397" w:right="397" w:firstLine="709"/>
        <w:mirrorIndents/>
        <w:jc w:val="both"/>
        <w:rPr>
          <w:rFonts w:ascii="Verdana" w:hAnsi="Verdana"/>
          <w:color w:val="000000"/>
          <w:sz w:val="18"/>
          <w:szCs w:val="18"/>
          <w:lang w:val="es-CR" w:eastAsia="es-CR"/>
        </w:rPr>
      </w:pPr>
      <w:r w:rsidRPr="00EB0C65">
        <w:rPr>
          <w:rFonts w:ascii="Verdana" w:hAnsi="Verdana"/>
          <w:i/>
          <w:iCs/>
          <w:color w:val="000000"/>
          <w:sz w:val="18"/>
          <w:szCs w:val="18"/>
          <w:lang w:eastAsia="es-CR"/>
        </w:rPr>
        <w:t>En todo contrato con estas entidades, incluida la contratación de servicios profesionales, el no estar inscrito ante la Caja como patrono, trabajador independiente o en ambas modalidades, según corresponda, o no estar al día en el pago de las obligaciones con la seguridad social, constituirá causal de incumplimiento contractual. </w:t>
      </w:r>
      <w:r w:rsidRPr="003D41B4">
        <w:rPr>
          <w:rFonts w:ascii="Verdana" w:hAnsi="Verdana"/>
          <w:i/>
          <w:iCs/>
          <w:color w:val="000000"/>
          <w:sz w:val="18"/>
          <w:szCs w:val="18"/>
          <w:lang w:eastAsia="es-CR"/>
        </w:rPr>
        <w:t> </w:t>
      </w:r>
      <w:r w:rsidRPr="00EB0C65">
        <w:rPr>
          <w:rFonts w:ascii="Verdana" w:hAnsi="Verdana"/>
          <w:i/>
          <w:iCs/>
          <w:color w:val="000000"/>
          <w:sz w:val="18"/>
          <w:szCs w:val="18"/>
          <w:lang w:eastAsia="es-CR"/>
        </w:rPr>
        <w:t>Esta obligación se extenderá también a los terceros cuyos servicios subcontrate el concesionario o contratista, quien será solidariamente responsable por su inobservancia.</w:t>
      </w:r>
    </w:p>
    <w:p w:rsidR="006B5B14" w:rsidRPr="00EB0C65" w:rsidRDefault="006B5B14" w:rsidP="006B5B14">
      <w:pPr>
        <w:ind w:left="397" w:right="397" w:firstLine="709"/>
        <w:mirrorIndents/>
        <w:jc w:val="both"/>
        <w:rPr>
          <w:rFonts w:ascii="Verdana" w:hAnsi="Verdana" w:cs="Arial"/>
          <w:color w:val="000000"/>
          <w:sz w:val="18"/>
          <w:szCs w:val="18"/>
          <w:lang w:val="es-CR" w:eastAsia="es-CR"/>
        </w:rPr>
      </w:pPr>
    </w:p>
    <w:p w:rsidR="006B5B14" w:rsidRPr="00EB0C65" w:rsidRDefault="006B5B14" w:rsidP="006B5B14">
      <w:pPr>
        <w:ind w:left="397" w:right="397" w:firstLine="709"/>
        <w:mirrorIndents/>
        <w:jc w:val="both"/>
        <w:rPr>
          <w:rFonts w:ascii="Verdana" w:hAnsi="Verdana"/>
          <w:color w:val="000000"/>
          <w:sz w:val="18"/>
          <w:szCs w:val="18"/>
          <w:lang w:val="es-CR" w:eastAsia="es-CR"/>
        </w:rPr>
      </w:pPr>
      <w:r w:rsidRPr="00EB0C65">
        <w:rPr>
          <w:rFonts w:ascii="Verdana" w:hAnsi="Verdana"/>
          <w:i/>
          <w:iCs/>
          <w:color w:val="000000"/>
          <w:sz w:val="18"/>
          <w:szCs w:val="18"/>
          <w:lang w:val="es-CR" w:eastAsia="es-CR"/>
        </w:rPr>
        <w:t>4.- El otorgamiento del beneficio dispuesto en el párrafo segundo del artículo 5 de la Ley Orgánica de la Contraloría General de la República.</w:t>
      </w:r>
    </w:p>
    <w:p w:rsidR="006B5B14" w:rsidRPr="00EB0C65" w:rsidRDefault="006B5B14" w:rsidP="006B5B14">
      <w:pPr>
        <w:ind w:left="397" w:right="397" w:firstLine="709"/>
        <w:mirrorIndents/>
        <w:jc w:val="both"/>
        <w:rPr>
          <w:rFonts w:ascii="Verdana" w:hAnsi="Verdana" w:cs="Arial"/>
          <w:color w:val="000000"/>
          <w:sz w:val="18"/>
          <w:szCs w:val="18"/>
          <w:lang w:val="es-CR" w:eastAsia="es-CR"/>
        </w:rPr>
      </w:pPr>
    </w:p>
    <w:p w:rsidR="006B5B14" w:rsidRPr="00EB0C65" w:rsidRDefault="006B5B14" w:rsidP="006B5B14">
      <w:pPr>
        <w:ind w:left="397" w:right="397" w:firstLine="709"/>
        <w:mirrorIndents/>
        <w:jc w:val="both"/>
        <w:rPr>
          <w:rFonts w:ascii="Verdana" w:hAnsi="Verdana"/>
          <w:color w:val="000000"/>
          <w:sz w:val="18"/>
          <w:szCs w:val="18"/>
          <w:lang w:val="es-CR" w:eastAsia="es-CR"/>
        </w:rPr>
      </w:pPr>
      <w:r w:rsidRPr="00EB0C65">
        <w:rPr>
          <w:rFonts w:ascii="Verdana" w:hAnsi="Verdana"/>
          <w:i/>
          <w:iCs/>
          <w:color w:val="000000"/>
          <w:sz w:val="18"/>
          <w:szCs w:val="18"/>
          <w:lang w:val="es-CR" w:eastAsia="es-CR"/>
        </w:rPr>
        <w:t>5.- El disfrute de cualquier régimen de exoneración e incentivos fiscales. Será causa de pérdida de las exoneraciones y los incentivos fiscales acordados, el incumplimiento de las obligaciones con la seguridad social, el cual será determinado dentro de un debido proceso seguido al efecto.</w:t>
      </w:r>
    </w:p>
    <w:p w:rsidR="006B5B14" w:rsidRPr="00EB0C65" w:rsidRDefault="006B5B14" w:rsidP="006B5B14">
      <w:pPr>
        <w:ind w:left="397" w:right="397" w:firstLine="709"/>
        <w:mirrorIndents/>
        <w:jc w:val="both"/>
        <w:rPr>
          <w:rFonts w:ascii="Verdana" w:hAnsi="Verdana" w:cs="Arial"/>
          <w:color w:val="000000"/>
          <w:sz w:val="18"/>
          <w:szCs w:val="18"/>
          <w:lang w:val="es-CR" w:eastAsia="es-CR"/>
        </w:rPr>
      </w:pPr>
    </w:p>
    <w:p w:rsidR="006B5B14" w:rsidRPr="00EB0C65" w:rsidRDefault="006B5B14" w:rsidP="006B5B14">
      <w:pPr>
        <w:ind w:left="397" w:right="397" w:firstLine="709"/>
        <w:mirrorIndents/>
        <w:jc w:val="both"/>
        <w:rPr>
          <w:rFonts w:ascii="Verdana" w:hAnsi="Verdana"/>
          <w:color w:val="000000"/>
          <w:sz w:val="18"/>
          <w:szCs w:val="18"/>
          <w:lang w:val="es-CR" w:eastAsia="es-CR"/>
        </w:rPr>
      </w:pPr>
      <w:r w:rsidRPr="00EB0C65">
        <w:rPr>
          <w:rFonts w:ascii="Verdana" w:hAnsi="Verdana"/>
          <w:b/>
          <w:bCs/>
          <w:i/>
          <w:iCs/>
          <w:color w:val="000000"/>
          <w:sz w:val="18"/>
          <w:szCs w:val="18"/>
          <w:lang w:val="es-CR" w:eastAsia="es-CR"/>
        </w:rPr>
        <w:t>La verificación del cumplimiento de la obligación fijada en este artículo, será competencia de cada una de las instancias administrativas en las que debe efectuarse el trámite respectivo; para ello, la Caja deberá suministrar mensualmente la información necesaria</w:t>
      </w:r>
      <w:r w:rsidRPr="00EB0C65">
        <w:rPr>
          <w:rFonts w:ascii="Verdana" w:hAnsi="Verdana"/>
          <w:i/>
          <w:iCs/>
          <w:color w:val="000000"/>
          <w:sz w:val="18"/>
          <w:szCs w:val="18"/>
          <w:lang w:val="es-CR" w:eastAsia="es-CR"/>
        </w:rPr>
        <w:t xml:space="preserve">. El incumplimiento de esta obligación por parte de la Caja no impedirá ni entorpecerá el trámite respectivo. De igual forma, mediante convenios con cada una de esas instancias administrativas, la Caja Costarricense de Seguro Social podrá establecer bases de datos conjuntas y </w:t>
      </w:r>
      <w:r w:rsidRPr="00EB0C65">
        <w:rPr>
          <w:rFonts w:ascii="Verdana" w:hAnsi="Verdana"/>
          <w:i/>
          <w:iCs/>
          <w:color w:val="000000"/>
          <w:sz w:val="18"/>
          <w:szCs w:val="18"/>
          <w:lang w:val="es-CR" w:eastAsia="es-CR"/>
        </w:rPr>
        <w:lastRenderedPageBreak/>
        <w:t>sistemas de control y verificación que faciliten el control del cumplimiento del pago de las obligaciones con la seguridad social.</w:t>
      </w:r>
      <w:r w:rsidRPr="00EB0C65">
        <w:rPr>
          <w:rFonts w:ascii="Verdana" w:hAnsi="Verdana"/>
          <w:color w:val="000000"/>
          <w:sz w:val="18"/>
          <w:szCs w:val="18"/>
          <w:lang w:val="es-CR" w:eastAsia="es-CR"/>
        </w:rPr>
        <w:t>" (</w:t>
      </w:r>
      <w:r w:rsidRPr="003D41B4">
        <w:rPr>
          <w:rFonts w:ascii="Verdana" w:hAnsi="Verdana"/>
          <w:color w:val="000000"/>
          <w:sz w:val="18"/>
          <w:szCs w:val="18"/>
          <w:lang w:val="es-CR" w:eastAsia="es-CR"/>
        </w:rPr>
        <w:t>la </w:t>
      </w:r>
      <w:r w:rsidRPr="00EB0C65">
        <w:rPr>
          <w:rFonts w:ascii="Verdana" w:hAnsi="Verdana"/>
          <w:color w:val="000000"/>
          <w:sz w:val="18"/>
          <w:szCs w:val="18"/>
          <w:lang w:val="es-CR" w:eastAsia="es-CR"/>
        </w:rPr>
        <w:t>negrita y el subrayado no son del original).</w:t>
      </w:r>
    </w:p>
    <w:p w:rsidR="006B5B14" w:rsidRPr="00EB0C65" w:rsidRDefault="006B5B14" w:rsidP="006B5B14">
      <w:pPr>
        <w:ind w:left="397" w:right="397" w:firstLine="709"/>
        <w:mirrorIndents/>
        <w:jc w:val="both"/>
        <w:rPr>
          <w:rFonts w:ascii="Verdana" w:hAnsi="Verdana" w:cs="Arial"/>
          <w:color w:val="000000"/>
          <w:sz w:val="18"/>
          <w:szCs w:val="18"/>
          <w:lang w:val="es-CR" w:eastAsia="es-CR"/>
        </w:rPr>
      </w:pPr>
    </w:p>
    <w:p w:rsidR="006B5B14" w:rsidRPr="00EB0C65" w:rsidRDefault="006B5B14" w:rsidP="006B5B14">
      <w:pPr>
        <w:ind w:left="397" w:right="397" w:firstLine="709"/>
        <w:mirrorIndents/>
        <w:jc w:val="both"/>
        <w:rPr>
          <w:rFonts w:ascii="Verdana" w:hAnsi="Verdana"/>
          <w:color w:val="000000"/>
          <w:sz w:val="18"/>
          <w:szCs w:val="18"/>
          <w:lang w:val="es-CR" w:eastAsia="es-CR"/>
        </w:rPr>
      </w:pPr>
      <w:r w:rsidRPr="00EB0C65">
        <w:rPr>
          <w:rFonts w:ascii="Verdana" w:hAnsi="Verdana"/>
          <w:color w:val="000000"/>
          <w:sz w:val="18"/>
          <w:szCs w:val="18"/>
          <w:lang w:val="es-MX" w:eastAsia="es-CR"/>
        </w:rPr>
        <w:t>De la disposición anterior se desprende que el objetivo de la norma es asegurar la sostenibilidad del sistema de seguridad social a través </w:t>
      </w:r>
      <w:r w:rsidRPr="003D41B4">
        <w:rPr>
          <w:rFonts w:ascii="Verdana" w:hAnsi="Verdana"/>
          <w:color w:val="000000"/>
          <w:sz w:val="18"/>
          <w:szCs w:val="18"/>
          <w:lang w:val="es-MX" w:eastAsia="es-CR"/>
        </w:rPr>
        <w:t> </w:t>
      </w:r>
      <w:r w:rsidRPr="00EB0C65">
        <w:rPr>
          <w:rFonts w:ascii="Verdana" w:hAnsi="Verdana"/>
          <w:color w:val="000000"/>
          <w:sz w:val="18"/>
          <w:szCs w:val="18"/>
          <w:lang w:val="es-MX" w:eastAsia="es-CR"/>
        </w:rPr>
        <w:t>de la debida inscripción y cotización de los particulares e instituciones públicas, incluidas las municipalidades, al régimen administrado por la CCSS. </w:t>
      </w:r>
      <w:r w:rsidRPr="003D41B4">
        <w:rPr>
          <w:rFonts w:ascii="Verdana" w:hAnsi="Verdana"/>
          <w:color w:val="000000"/>
          <w:sz w:val="18"/>
          <w:szCs w:val="18"/>
          <w:lang w:val="es-MX" w:eastAsia="es-CR"/>
        </w:rPr>
        <w:t> </w:t>
      </w:r>
      <w:r w:rsidRPr="00EB0C65">
        <w:rPr>
          <w:rFonts w:ascii="Verdana" w:hAnsi="Verdana"/>
          <w:color w:val="000000"/>
          <w:sz w:val="18"/>
          <w:szCs w:val="18"/>
          <w:lang w:val="es-MX" w:eastAsia="es-CR"/>
        </w:rPr>
        <w:t>Asimismo, con la finalidad de alcanzar ese objetivo, obliga a la Administración Pública a constatar que l</w:t>
      </w:r>
      <w:r w:rsidRPr="00EB0C65">
        <w:rPr>
          <w:rFonts w:ascii="Verdana" w:hAnsi="Verdana"/>
          <w:color w:val="000000"/>
          <w:sz w:val="18"/>
          <w:szCs w:val="18"/>
          <w:lang w:eastAsia="es-CR"/>
        </w:rPr>
        <w:t>os patronos y las personas que realicen total o parcialmente actividades independientes o no asalariadas gestionen ante ella los trámites administrativos indicados en ese artículo, estén debidamente inscritos (en la modalidad que les corresponda) y se encuentren al día con el pago de sus obligaciones.</w:t>
      </w:r>
    </w:p>
    <w:p w:rsidR="006B5B14" w:rsidRPr="00EB0C65" w:rsidRDefault="006B5B14" w:rsidP="006B5B14">
      <w:pPr>
        <w:ind w:left="397" w:right="397" w:firstLine="709"/>
        <w:mirrorIndents/>
        <w:jc w:val="both"/>
        <w:rPr>
          <w:rFonts w:ascii="Verdana" w:hAnsi="Verdana" w:cs="Arial"/>
          <w:color w:val="000000"/>
          <w:sz w:val="18"/>
          <w:szCs w:val="18"/>
          <w:lang w:val="es-CR" w:eastAsia="es-CR"/>
        </w:rPr>
      </w:pPr>
    </w:p>
    <w:p w:rsidR="006B5B14" w:rsidRPr="00EB0C65" w:rsidRDefault="006B5B14" w:rsidP="006B5B14">
      <w:pPr>
        <w:ind w:left="397" w:right="397" w:firstLine="709"/>
        <w:mirrorIndents/>
        <w:jc w:val="both"/>
        <w:rPr>
          <w:rFonts w:ascii="Verdana" w:hAnsi="Verdana"/>
          <w:color w:val="000000"/>
          <w:sz w:val="18"/>
          <w:szCs w:val="18"/>
          <w:lang w:val="es-CR" w:eastAsia="es-CR"/>
        </w:rPr>
      </w:pPr>
      <w:r w:rsidRPr="00EB0C65">
        <w:rPr>
          <w:rFonts w:ascii="Verdana" w:hAnsi="Verdana"/>
          <w:color w:val="000000"/>
          <w:sz w:val="18"/>
          <w:szCs w:val="18"/>
          <w:lang w:eastAsia="es-CR"/>
        </w:rPr>
        <w:t> En orden a la obligación constitucional y legal de las personas físicas y jurídicas de contribuir al régimen de seguridad social, este</w:t>
      </w:r>
      <w:r w:rsidRPr="003D41B4">
        <w:rPr>
          <w:rFonts w:ascii="Verdana" w:hAnsi="Verdana"/>
          <w:color w:val="000000"/>
          <w:sz w:val="18"/>
          <w:szCs w:val="18"/>
          <w:lang w:eastAsia="es-CR"/>
        </w:rPr>
        <w:t> </w:t>
      </w:r>
      <w:r w:rsidR="00590842" w:rsidRPr="003D41B4">
        <w:rPr>
          <w:rFonts w:ascii="Verdana" w:hAnsi="Verdana"/>
          <w:color w:val="000000"/>
          <w:sz w:val="18"/>
          <w:szCs w:val="18"/>
          <w:lang w:eastAsia="es-CR"/>
        </w:rPr>
        <w:t>Órgano</w:t>
      </w:r>
      <w:r w:rsidRPr="003D41B4">
        <w:rPr>
          <w:rFonts w:ascii="Verdana" w:hAnsi="Verdana"/>
          <w:color w:val="000000"/>
          <w:sz w:val="18"/>
          <w:szCs w:val="18"/>
          <w:lang w:eastAsia="es-CR"/>
        </w:rPr>
        <w:t> </w:t>
      </w:r>
      <w:r w:rsidRPr="00EB0C65">
        <w:rPr>
          <w:rFonts w:ascii="Verdana" w:hAnsi="Verdana"/>
          <w:color w:val="000000"/>
          <w:sz w:val="18"/>
          <w:szCs w:val="18"/>
          <w:lang w:eastAsia="es-CR"/>
        </w:rPr>
        <w:t>Asesor ya se ha referido en múltiples ocasiones. </w:t>
      </w:r>
      <w:r w:rsidRPr="003D41B4">
        <w:rPr>
          <w:rFonts w:ascii="Verdana" w:hAnsi="Verdana"/>
          <w:color w:val="000000"/>
          <w:sz w:val="18"/>
          <w:szCs w:val="18"/>
          <w:lang w:eastAsia="es-CR"/>
        </w:rPr>
        <w:t> </w:t>
      </w:r>
      <w:r w:rsidRPr="00EB0C65">
        <w:rPr>
          <w:rFonts w:ascii="Verdana" w:hAnsi="Verdana"/>
          <w:color w:val="000000"/>
          <w:sz w:val="18"/>
          <w:szCs w:val="18"/>
          <w:lang w:eastAsia="es-CR"/>
        </w:rPr>
        <w:t>Así, en el Dictamen N° C-330-2009 del 30 de noviembre del 2009, se señaló:</w:t>
      </w:r>
    </w:p>
    <w:p w:rsidR="006B5B14" w:rsidRPr="00EB0C65" w:rsidRDefault="006B5B14" w:rsidP="006B5B14">
      <w:pPr>
        <w:ind w:left="397" w:right="397" w:firstLine="709"/>
        <w:mirrorIndents/>
        <w:jc w:val="both"/>
        <w:rPr>
          <w:rFonts w:ascii="Verdana" w:hAnsi="Verdana" w:cs="Arial"/>
          <w:color w:val="000000"/>
          <w:sz w:val="18"/>
          <w:szCs w:val="18"/>
          <w:lang w:val="es-CR" w:eastAsia="es-CR"/>
        </w:rPr>
      </w:pPr>
    </w:p>
    <w:p w:rsidR="006B5B14" w:rsidRPr="00EB0C65" w:rsidRDefault="006B5B14" w:rsidP="006B5B14">
      <w:pPr>
        <w:ind w:left="397" w:right="397" w:firstLine="709"/>
        <w:mirrorIndents/>
        <w:jc w:val="both"/>
        <w:rPr>
          <w:rFonts w:ascii="Verdana" w:hAnsi="Verdana"/>
          <w:color w:val="000000"/>
          <w:sz w:val="18"/>
          <w:szCs w:val="18"/>
          <w:lang w:val="es-CR" w:eastAsia="es-CR"/>
        </w:rPr>
      </w:pPr>
      <w:r w:rsidRPr="00EB0C65">
        <w:rPr>
          <w:rFonts w:ascii="Verdana" w:hAnsi="Verdana"/>
          <w:color w:val="000000"/>
          <w:sz w:val="18"/>
          <w:szCs w:val="18"/>
          <w:lang w:val="es-MX" w:eastAsia="es-CR"/>
        </w:rPr>
        <w:t> “</w:t>
      </w:r>
      <w:r w:rsidRPr="00EB0C65">
        <w:rPr>
          <w:rFonts w:ascii="Verdana" w:hAnsi="Verdana"/>
          <w:i/>
          <w:iCs/>
          <w:color w:val="000000"/>
          <w:sz w:val="18"/>
          <w:szCs w:val="18"/>
          <w:lang w:val="es-MX" w:eastAsia="es-CR"/>
        </w:rPr>
        <w:t>A partir de lo dispuesto en el artículo 73 de la Constitución Política, se reconocen los seguros sociales en beneficio de todos trabajadores, para protegerlos contra los riesgos de</w:t>
      </w:r>
      <w:r w:rsidRPr="003D41B4">
        <w:rPr>
          <w:rFonts w:ascii="Verdana" w:hAnsi="Verdana"/>
          <w:i/>
          <w:iCs/>
          <w:color w:val="000000"/>
          <w:sz w:val="18"/>
          <w:szCs w:val="18"/>
          <w:lang w:val="es-MX" w:eastAsia="es-CR"/>
        </w:rPr>
        <w:t> </w:t>
      </w:r>
      <w:r w:rsidRPr="00EB0C65">
        <w:rPr>
          <w:rFonts w:ascii="Verdana" w:hAnsi="Verdana"/>
          <w:i/>
          <w:iCs/>
          <w:color w:val="000000"/>
          <w:sz w:val="18"/>
          <w:szCs w:val="18"/>
          <w:lang w:val="es-CR" w:eastAsia="es-CR"/>
        </w:rPr>
        <w:t>enfermedad, invalidez, maternidad, vejez y muerte, y a la Caja Costarricense del Seguro Social como entidad encargada de la administración y gobierno de esos seguros.        </w:t>
      </w:r>
    </w:p>
    <w:p w:rsidR="006B5B14" w:rsidRPr="00EB0C65" w:rsidRDefault="006B5B14" w:rsidP="006B5B14">
      <w:pPr>
        <w:ind w:left="397" w:right="397" w:firstLine="709"/>
        <w:mirrorIndents/>
        <w:jc w:val="both"/>
        <w:rPr>
          <w:rFonts w:ascii="Verdana" w:hAnsi="Verdana" w:cs="Arial"/>
          <w:color w:val="000000"/>
          <w:sz w:val="18"/>
          <w:szCs w:val="18"/>
          <w:lang w:val="es-CR" w:eastAsia="es-CR"/>
        </w:rPr>
      </w:pPr>
    </w:p>
    <w:p w:rsidR="006B5B14" w:rsidRPr="00EB0C65" w:rsidRDefault="006B5B14" w:rsidP="006B5B14">
      <w:pPr>
        <w:ind w:left="397" w:right="397" w:firstLine="709"/>
        <w:mirrorIndents/>
        <w:jc w:val="both"/>
        <w:rPr>
          <w:rFonts w:ascii="Verdana" w:hAnsi="Verdana"/>
          <w:color w:val="000000"/>
          <w:sz w:val="18"/>
          <w:szCs w:val="18"/>
          <w:lang w:val="es-CR" w:eastAsia="es-CR"/>
        </w:rPr>
      </w:pPr>
      <w:r w:rsidRPr="00EB0C65">
        <w:rPr>
          <w:rFonts w:ascii="Verdana" w:hAnsi="Verdana"/>
          <w:i/>
          <w:iCs/>
          <w:color w:val="000000"/>
          <w:sz w:val="18"/>
          <w:szCs w:val="18"/>
          <w:lang w:val="es-CR" w:eastAsia="es-CR"/>
        </w:rPr>
        <w:t>Es así como la seguridad social se establece en su doble dimensión de servicio público y derecho fundamental, obligando a la Caja a tomar todas las medidas necesarias para llevarlo a cabo en forma eficiente, a través de la creación de planes de salud, centros de asistencia, suministro de medicamentos, atención a pacientes, entre otros, para lo cual puede contar con el aporte económico que realiza una gran parte de la población con las cotizaciones para el sistema.</w:t>
      </w:r>
    </w:p>
    <w:p w:rsidR="006B5B14" w:rsidRPr="00EB0C65" w:rsidRDefault="006B5B14" w:rsidP="006B5B14">
      <w:pPr>
        <w:ind w:left="397" w:right="397" w:firstLine="709"/>
        <w:mirrorIndents/>
        <w:jc w:val="both"/>
        <w:rPr>
          <w:rFonts w:ascii="Verdana" w:hAnsi="Verdana" w:cs="Arial"/>
          <w:color w:val="000000"/>
          <w:sz w:val="18"/>
          <w:szCs w:val="18"/>
          <w:lang w:val="es-CR" w:eastAsia="es-CR"/>
        </w:rPr>
      </w:pPr>
    </w:p>
    <w:p w:rsidR="006B5B14" w:rsidRPr="00EB0C65" w:rsidRDefault="006B5B14" w:rsidP="006B5B14">
      <w:pPr>
        <w:ind w:left="397" w:right="397" w:firstLine="709"/>
        <w:mirrorIndents/>
        <w:jc w:val="both"/>
        <w:rPr>
          <w:rFonts w:ascii="Verdana" w:hAnsi="Verdana"/>
          <w:color w:val="000000"/>
          <w:sz w:val="18"/>
          <w:szCs w:val="18"/>
          <w:lang w:val="es-CR" w:eastAsia="es-CR"/>
        </w:rPr>
      </w:pPr>
      <w:r w:rsidRPr="00EB0C65">
        <w:rPr>
          <w:rFonts w:ascii="Verdana" w:hAnsi="Verdana"/>
          <w:i/>
          <w:iCs/>
          <w:color w:val="000000"/>
          <w:sz w:val="18"/>
          <w:szCs w:val="18"/>
          <w:lang w:val="es-MX" w:eastAsia="es-CR"/>
        </w:rPr>
        <w:t>Se trata de un sistema solidario y financiado en forma tripartita mediante la contribución forzosa de patronos, trabajadores y del Estado, motivo por el cual dicha contribución es esencial para la existencia misma del modelo.</w:t>
      </w:r>
    </w:p>
    <w:p w:rsidR="006B5B14" w:rsidRPr="00EB0C65" w:rsidRDefault="006B5B14" w:rsidP="006B5B14">
      <w:pPr>
        <w:ind w:left="397" w:right="397" w:firstLine="709"/>
        <w:mirrorIndents/>
        <w:jc w:val="both"/>
        <w:rPr>
          <w:rFonts w:ascii="Verdana" w:hAnsi="Verdana" w:cs="Arial"/>
          <w:color w:val="000000"/>
          <w:sz w:val="18"/>
          <w:szCs w:val="18"/>
          <w:lang w:val="es-CR" w:eastAsia="es-CR"/>
        </w:rPr>
      </w:pPr>
    </w:p>
    <w:p w:rsidR="006B5B14" w:rsidRPr="00EB0C65" w:rsidRDefault="006B5B14" w:rsidP="006B5B14">
      <w:pPr>
        <w:ind w:left="397" w:right="397" w:firstLine="709"/>
        <w:mirrorIndents/>
        <w:jc w:val="both"/>
        <w:rPr>
          <w:rFonts w:ascii="Verdana" w:hAnsi="Verdana"/>
          <w:color w:val="000000"/>
          <w:sz w:val="18"/>
          <w:szCs w:val="18"/>
          <w:lang w:val="es-CR" w:eastAsia="es-CR"/>
        </w:rPr>
      </w:pPr>
      <w:r w:rsidRPr="00EB0C65">
        <w:rPr>
          <w:rFonts w:ascii="Verdana" w:hAnsi="Verdana"/>
          <w:i/>
          <w:iCs/>
          <w:color w:val="000000"/>
          <w:sz w:val="18"/>
          <w:szCs w:val="18"/>
          <w:lang w:val="es-MX" w:eastAsia="es-CR"/>
        </w:rPr>
        <w:t>Dentro de los esfuerzos del Estado por mejorar la cobertura y la oferta de servicios de la seguridad social, se han adoptado medidas para disminuir la alta morosidad patronal y la evasión en el pago de las obligaciones con la Caja, pues ello tiene un impacto inversamente proporcional en la eficiencia del servicio público.  </w:t>
      </w:r>
    </w:p>
    <w:p w:rsidR="006B5B14" w:rsidRPr="00EB0C65" w:rsidRDefault="006B5B14" w:rsidP="006B5B14">
      <w:pPr>
        <w:ind w:left="397" w:right="397" w:firstLine="709"/>
        <w:mirrorIndents/>
        <w:jc w:val="both"/>
        <w:rPr>
          <w:rFonts w:ascii="Verdana" w:hAnsi="Verdana" w:cs="Arial"/>
          <w:color w:val="000000"/>
          <w:sz w:val="18"/>
          <w:szCs w:val="18"/>
          <w:lang w:val="es-CR" w:eastAsia="es-CR"/>
        </w:rPr>
      </w:pPr>
    </w:p>
    <w:p w:rsidR="006B5B14" w:rsidRPr="00EB0C65" w:rsidRDefault="006B5B14" w:rsidP="006B5B14">
      <w:pPr>
        <w:ind w:left="397" w:right="397" w:firstLine="709"/>
        <w:mirrorIndents/>
        <w:jc w:val="both"/>
        <w:rPr>
          <w:rFonts w:ascii="Verdana" w:hAnsi="Verdana"/>
          <w:color w:val="000000"/>
          <w:sz w:val="18"/>
          <w:szCs w:val="18"/>
          <w:lang w:val="es-CR" w:eastAsia="es-CR"/>
        </w:rPr>
      </w:pPr>
      <w:r w:rsidRPr="00EB0C65">
        <w:rPr>
          <w:rFonts w:ascii="Verdana" w:hAnsi="Verdana"/>
          <w:i/>
          <w:iCs/>
          <w:color w:val="000000"/>
          <w:sz w:val="18"/>
          <w:szCs w:val="18"/>
          <w:lang w:val="es-MX" w:eastAsia="es-CR"/>
        </w:rPr>
        <w:t>Como parte de esas medidas para asegurar la sostenibilidad financiera del modelo de seguridad social, se introdujo con la promulgación de la Ley de Protección al Trabajador una reforma al artículo 74 de la Ley Constitutiva de la Caja Costarricense de Seguro Social. Con ella se pretendió disminuir los niveles de evasión y morosidad en el pago de las cuotas obrero patronales,  para respaldar la función encomendada a la Caja. En la exposición de motivos se señalaron los inconvenientes que el pago tardío o incompleto de las cuotas de la seguridad social</w:t>
      </w:r>
      <w:r w:rsidRPr="003D41B4">
        <w:rPr>
          <w:rFonts w:ascii="Verdana" w:hAnsi="Verdana"/>
          <w:i/>
          <w:iCs/>
          <w:color w:val="000000"/>
          <w:sz w:val="18"/>
          <w:szCs w:val="18"/>
          <w:lang w:val="es-MX" w:eastAsia="es-CR"/>
        </w:rPr>
        <w:t> implican </w:t>
      </w:r>
      <w:r w:rsidRPr="00EB0C65">
        <w:rPr>
          <w:rFonts w:ascii="Verdana" w:hAnsi="Verdana"/>
          <w:i/>
          <w:iCs/>
          <w:color w:val="000000"/>
          <w:sz w:val="18"/>
          <w:szCs w:val="18"/>
          <w:lang w:val="es-MX" w:eastAsia="es-CR"/>
        </w:rPr>
        <w:t>para el sistema. Así se dejó consignado al indicar:</w:t>
      </w:r>
    </w:p>
    <w:p w:rsidR="006B5B14" w:rsidRPr="00EB0C65" w:rsidRDefault="006B5B14" w:rsidP="006B5B14">
      <w:pPr>
        <w:ind w:left="397" w:right="397" w:firstLine="709"/>
        <w:mirrorIndents/>
        <w:jc w:val="both"/>
        <w:rPr>
          <w:rFonts w:ascii="Verdana" w:hAnsi="Verdana" w:cs="Arial"/>
          <w:color w:val="000000"/>
          <w:sz w:val="18"/>
          <w:szCs w:val="18"/>
          <w:lang w:val="es-CR" w:eastAsia="es-CR"/>
        </w:rPr>
      </w:pPr>
    </w:p>
    <w:p w:rsidR="006B5B14" w:rsidRPr="00EB0C65" w:rsidRDefault="006B5B14" w:rsidP="006B5B14">
      <w:pPr>
        <w:ind w:left="397" w:right="397" w:firstLine="709"/>
        <w:mirrorIndents/>
        <w:jc w:val="both"/>
        <w:rPr>
          <w:rFonts w:ascii="Verdana" w:hAnsi="Verdana"/>
          <w:color w:val="000000"/>
          <w:sz w:val="18"/>
          <w:szCs w:val="18"/>
          <w:lang w:val="es-CR" w:eastAsia="es-CR"/>
        </w:rPr>
      </w:pPr>
      <w:r w:rsidRPr="00EB0C65">
        <w:rPr>
          <w:rFonts w:ascii="Verdana" w:hAnsi="Verdana"/>
          <w:i/>
          <w:iCs/>
          <w:color w:val="000000"/>
          <w:sz w:val="18"/>
          <w:szCs w:val="18"/>
          <w:lang w:val="es-MX" w:eastAsia="es-CR"/>
        </w:rPr>
        <w:t>"La evasión y la morosidad son dos problemas que han contribuido a debilitar los regímenes de pensiones contributivas. A ello se ha sumado el rendimiento negativo en términos reales de las inversiones experimentado especialmente a inicios de los 80, que discutiremos en el apartado siguiente.</w:t>
      </w:r>
    </w:p>
    <w:p w:rsidR="006B5B14" w:rsidRPr="00EB0C65" w:rsidRDefault="006B5B14" w:rsidP="006B5B14">
      <w:pPr>
        <w:ind w:left="397" w:right="397" w:firstLine="709"/>
        <w:mirrorIndents/>
        <w:jc w:val="both"/>
        <w:rPr>
          <w:rFonts w:ascii="Verdana" w:hAnsi="Verdana" w:cs="Arial"/>
          <w:color w:val="000000"/>
          <w:sz w:val="18"/>
          <w:szCs w:val="18"/>
          <w:lang w:val="es-CR" w:eastAsia="es-CR"/>
        </w:rPr>
      </w:pPr>
    </w:p>
    <w:p w:rsidR="006B5B14" w:rsidRPr="00EB0C65" w:rsidRDefault="006B5B14" w:rsidP="006B5B14">
      <w:pPr>
        <w:ind w:left="397" w:right="397" w:firstLine="709"/>
        <w:mirrorIndents/>
        <w:jc w:val="both"/>
        <w:rPr>
          <w:rFonts w:ascii="Verdana" w:hAnsi="Verdana"/>
          <w:color w:val="000000"/>
          <w:sz w:val="18"/>
          <w:szCs w:val="18"/>
          <w:lang w:val="es-CR" w:eastAsia="es-CR"/>
        </w:rPr>
      </w:pPr>
      <w:r w:rsidRPr="00EB0C65">
        <w:rPr>
          <w:rFonts w:ascii="Verdana" w:hAnsi="Verdana"/>
          <w:b/>
          <w:bCs/>
          <w:i/>
          <w:iCs/>
          <w:color w:val="000000"/>
          <w:sz w:val="18"/>
          <w:szCs w:val="18"/>
          <w:lang w:val="es-MX" w:eastAsia="es-CR"/>
        </w:rPr>
        <w:t>La evasión</w:t>
      </w:r>
      <w:r w:rsidRPr="003D41B4">
        <w:rPr>
          <w:rFonts w:ascii="Verdana" w:hAnsi="Verdana"/>
          <w:i/>
          <w:iCs/>
          <w:color w:val="000000"/>
          <w:sz w:val="18"/>
          <w:szCs w:val="18"/>
          <w:lang w:val="es-MX" w:eastAsia="es-CR"/>
        </w:rPr>
        <w:t> </w:t>
      </w:r>
      <w:r w:rsidRPr="00EB0C65">
        <w:rPr>
          <w:rFonts w:ascii="Verdana" w:hAnsi="Verdana"/>
          <w:i/>
          <w:iCs/>
          <w:color w:val="000000"/>
          <w:sz w:val="18"/>
          <w:szCs w:val="18"/>
          <w:lang w:val="es-MX" w:eastAsia="es-CR"/>
        </w:rPr>
        <w:t>ha asumido dos formas: el no aseguramiento de muchos trabajadores y la</w:t>
      </w:r>
      <w:r w:rsidR="00590842">
        <w:rPr>
          <w:rFonts w:ascii="Verdana" w:hAnsi="Verdana"/>
          <w:i/>
          <w:iCs/>
          <w:color w:val="000000"/>
          <w:sz w:val="18"/>
          <w:szCs w:val="18"/>
          <w:lang w:val="es-MX" w:eastAsia="es-CR"/>
        </w:rPr>
        <w:t xml:space="preserve"> </w:t>
      </w:r>
      <w:r w:rsidRPr="003D41B4">
        <w:rPr>
          <w:rFonts w:ascii="Verdana" w:hAnsi="Verdana"/>
          <w:i/>
          <w:iCs/>
          <w:color w:val="000000"/>
          <w:sz w:val="18"/>
          <w:szCs w:val="18"/>
          <w:lang w:val="es-MX" w:eastAsia="es-CR"/>
        </w:rPr>
        <w:t>subdeclaración </w:t>
      </w:r>
      <w:r w:rsidRPr="00EB0C65">
        <w:rPr>
          <w:rFonts w:ascii="Verdana" w:hAnsi="Verdana"/>
          <w:i/>
          <w:iCs/>
          <w:color w:val="000000"/>
          <w:sz w:val="18"/>
          <w:szCs w:val="18"/>
          <w:lang w:val="es-MX" w:eastAsia="es-CR"/>
        </w:rPr>
        <w:t>de los ingresos de los que sí están asegurados.</w:t>
      </w:r>
    </w:p>
    <w:p w:rsidR="006B5B14" w:rsidRPr="00EB0C65" w:rsidRDefault="006B5B14" w:rsidP="006B5B14">
      <w:pPr>
        <w:ind w:left="397" w:right="397" w:firstLine="709"/>
        <w:mirrorIndents/>
        <w:jc w:val="both"/>
        <w:rPr>
          <w:rFonts w:ascii="Verdana" w:hAnsi="Verdana" w:cs="Arial"/>
          <w:color w:val="000000"/>
          <w:sz w:val="18"/>
          <w:szCs w:val="18"/>
          <w:lang w:val="es-CR" w:eastAsia="es-CR"/>
        </w:rPr>
      </w:pPr>
    </w:p>
    <w:p w:rsidR="006B5B14" w:rsidRPr="00EB0C65" w:rsidRDefault="006B5B14" w:rsidP="006B5B14">
      <w:pPr>
        <w:ind w:left="397" w:right="397" w:firstLine="709"/>
        <w:mirrorIndents/>
        <w:jc w:val="both"/>
        <w:rPr>
          <w:rFonts w:ascii="Verdana" w:hAnsi="Verdana"/>
          <w:color w:val="000000"/>
          <w:sz w:val="18"/>
          <w:szCs w:val="18"/>
          <w:lang w:val="es-CR" w:eastAsia="es-CR"/>
        </w:rPr>
      </w:pPr>
      <w:r w:rsidRPr="00EB0C65">
        <w:rPr>
          <w:rFonts w:ascii="Verdana" w:hAnsi="Verdana"/>
          <w:i/>
          <w:iCs/>
          <w:color w:val="000000"/>
          <w:sz w:val="18"/>
          <w:szCs w:val="18"/>
          <w:lang w:val="es-MX" w:eastAsia="es-CR"/>
        </w:rPr>
        <w:t>En cuanto al primer problema, cerca del 40% de los trabajadores asalariados del sector privado no están asegurados, a pesar de que por ley deberían estarlo el 100%.</w:t>
      </w:r>
    </w:p>
    <w:p w:rsidR="006B5B14" w:rsidRPr="00EB0C65" w:rsidRDefault="006B5B14" w:rsidP="006B5B14">
      <w:pPr>
        <w:ind w:left="397" w:right="397" w:firstLine="709"/>
        <w:mirrorIndents/>
        <w:jc w:val="both"/>
        <w:rPr>
          <w:rFonts w:ascii="Verdana" w:hAnsi="Verdana" w:cs="Arial"/>
          <w:color w:val="000000"/>
          <w:sz w:val="18"/>
          <w:szCs w:val="18"/>
          <w:lang w:val="es-CR" w:eastAsia="es-CR"/>
        </w:rPr>
      </w:pPr>
    </w:p>
    <w:p w:rsidR="006B5B14" w:rsidRPr="00EB0C65" w:rsidRDefault="006B5B14" w:rsidP="006B5B14">
      <w:pPr>
        <w:ind w:left="397" w:right="397" w:firstLine="709"/>
        <w:mirrorIndents/>
        <w:jc w:val="both"/>
        <w:rPr>
          <w:rFonts w:ascii="Verdana" w:hAnsi="Verdana"/>
          <w:color w:val="000000"/>
          <w:sz w:val="18"/>
          <w:szCs w:val="18"/>
          <w:lang w:val="es-CR" w:eastAsia="es-CR"/>
        </w:rPr>
      </w:pPr>
      <w:r w:rsidRPr="00EB0C65">
        <w:rPr>
          <w:rFonts w:ascii="Verdana" w:hAnsi="Verdana"/>
          <w:i/>
          <w:iCs/>
          <w:color w:val="000000"/>
          <w:sz w:val="18"/>
          <w:szCs w:val="18"/>
          <w:lang w:val="es-MX" w:eastAsia="es-CR"/>
        </w:rPr>
        <w:t xml:space="preserve">En cuanto al segundo problema lo que sucede es que como las pensiones se calculan con base en los 48 mejores sueldos recibidos en los cinco años previos a la </w:t>
      </w:r>
      <w:r w:rsidRPr="00EB0C65">
        <w:rPr>
          <w:rFonts w:ascii="Verdana" w:hAnsi="Verdana"/>
          <w:i/>
          <w:iCs/>
          <w:color w:val="000000"/>
          <w:sz w:val="18"/>
          <w:szCs w:val="18"/>
          <w:lang w:val="es-MX" w:eastAsia="es-CR"/>
        </w:rPr>
        <w:lastRenderedPageBreak/>
        <w:t>pensión, algunos trabajadores y patrones declaran ingresos bajos por muchos años, y los elevan en el período final de empleo. Así la CCSS se ve obligada a pagar pensiones altas, sin que en realidad haya recibido contribuciones adecuadas para financiarlas.</w:t>
      </w:r>
    </w:p>
    <w:p w:rsidR="006B5B14" w:rsidRPr="00EB0C65" w:rsidRDefault="006B5B14" w:rsidP="006B5B14">
      <w:pPr>
        <w:ind w:left="397" w:right="397" w:firstLine="709"/>
        <w:mirrorIndents/>
        <w:jc w:val="both"/>
        <w:rPr>
          <w:rFonts w:ascii="Verdana" w:hAnsi="Verdana" w:cs="Arial"/>
          <w:color w:val="000000"/>
          <w:sz w:val="18"/>
          <w:szCs w:val="18"/>
          <w:lang w:val="es-CR" w:eastAsia="es-CR"/>
        </w:rPr>
      </w:pPr>
    </w:p>
    <w:p w:rsidR="006B5B14" w:rsidRPr="00EB0C65" w:rsidRDefault="006B5B14" w:rsidP="006B5B14">
      <w:pPr>
        <w:ind w:left="397" w:right="397" w:firstLine="709"/>
        <w:mirrorIndents/>
        <w:jc w:val="both"/>
        <w:rPr>
          <w:rFonts w:ascii="Verdana" w:hAnsi="Verdana"/>
          <w:color w:val="000000"/>
          <w:sz w:val="18"/>
          <w:szCs w:val="18"/>
          <w:lang w:val="es-CR" w:eastAsia="es-CR"/>
        </w:rPr>
      </w:pPr>
      <w:r w:rsidRPr="00EB0C65">
        <w:rPr>
          <w:rFonts w:ascii="Verdana" w:hAnsi="Verdana"/>
          <w:b/>
          <w:bCs/>
          <w:i/>
          <w:iCs/>
          <w:color w:val="000000"/>
          <w:sz w:val="18"/>
          <w:szCs w:val="18"/>
          <w:lang w:val="es-MX" w:eastAsia="es-CR"/>
        </w:rPr>
        <w:t>La morosidad</w:t>
      </w:r>
      <w:r w:rsidRPr="003D41B4">
        <w:rPr>
          <w:rFonts w:ascii="Verdana" w:hAnsi="Verdana"/>
          <w:i/>
          <w:iCs/>
          <w:color w:val="000000"/>
          <w:sz w:val="18"/>
          <w:szCs w:val="18"/>
          <w:lang w:val="es-MX" w:eastAsia="es-CR"/>
        </w:rPr>
        <w:t> </w:t>
      </w:r>
      <w:r w:rsidRPr="00EB0C65">
        <w:rPr>
          <w:rFonts w:ascii="Verdana" w:hAnsi="Verdana"/>
          <w:i/>
          <w:iCs/>
          <w:color w:val="000000"/>
          <w:sz w:val="18"/>
          <w:szCs w:val="18"/>
          <w:lang w:val="es-MX" w:eastAsia="es-CR"/>
        </w:rPr>
        <w:t>consiste en el pago atrasado de las cuotas a la Caja, y han incurrido en ella tanto el Gobierno como las Instituciones Autónomas y la empresa privada.</w:t>
      </w:r>
      <w:r w:rsidRPr="003D41B4">
        <w:rPr>
          <w:rFonts w:ascii="Verdana" w:hAnsi="Verdana"/>
          <w:i/>
          <w:iCs/>
          <w:color w:val="000000"/>
          <w:sz w:val="18"/>
          <w:szCs w:val="18"/>
          <w:lang w:val="es-MX" w:eastAsia="es-CR"/>
        </w:rPr>
        <w:t> </w:t>
      </w:r>
      <w:r w:rsidRPr="00EB0C65">
        <w:rPr>
          <w:rFonts w:ascii="Verdana" w:hAnsi="Verdana"/>
          <w:i/>
          <w:iCs/>
          <w:color w:val="000000"/>
          <w:sz w:val="18"/>
          <w:szCs w:val="18"/>
          <w:u w:val="single"/>
          <w:lang w:val="es-MX" w:eastAsia="es-CR"/>
        </w:rPr>
        <w:t>Los montos adeudados son de gran magnitud y el costo financiero para el Régimen de IVM es muy grande.</w:t>
      </w:r>
      <w:r w:rsidRPr="00EB0C65">
        <w:rPr>
          <w:rFonts w:ascii="Verdana" w:hAnsi="Verdana"/>
          <w:i/>
          <w:iCs/>
          <w:color w:val="000000"/>
          <w:sz w:val="18"/>
          <w:szCs w:val="18"/>
          <w:lang w:val="es-MX" w:eastAsia="es-CR"/>
        </w:rPr>
        <w:t>" (</w:t>
      </w:r>
      <w:r w:rsidRPr="00EB0C65">
        <w:rPr>
          <w:rFonts w:ascii="Verdana" w:hAnsi="Verdana"/>
          <w:i/>
          <w:iCs/>
          <w:color w:val="000000"/>
          <w:sz w:val="18"/>
          <w:szCs w:val="18"/>
          <w:u w:val="single"/>
          <w:lang w:val="es-MX" w:eastAsia="es-CR"/>
        </w:rPr>
        <w:t>Asamblea Legislativa</w:t>
      </w:r>
      <w:r w:rsidRPr="00EB0C65">
        <w:rPr>
          <w:rFonts w:ascii="Verdana" w:hAnsi="Verdana"/>
          <w:i/>
          <w:iCs/>
          <w:color w:val="000000"/>
          <w:sz w:val="18"/>
          <w:szCs w:val="18"/>
          <w:lang w:val="es-MX" w:eastAsia="es-CR"/>
        </w:rPr>
        <w:t>, expediente legislativo n.° 13.691, citado en nuestro dictamen C- 217-2000 del 13 de setiembre del 2000).</w:t>
      </w:r>
    </w:p>
    <w:p w:rsidR="006B5B14" w:rsidRPr="00EB0C65" w:rsidRDefault="006B5B14" w:rsidP="006B5B14">
      <w:pPr>
        <w:ind w:left="397" w:right="397" w:firstLine="709"/>
        <w:mirrorIndents/>
        <w:jc w:val="both"/>
        <w:rPr>
          <w:rFonts w:ascii="Verdana" w:hAnsi="Verdana" w:cs="Arial"/>
          <w:color w:val="000000"/>
          <w:sz w:val="18"/>
          <w:szCs w:val="18"/>
          <w:lang w:val="es-CR" w:eastAsia="es-CR"/>
        </w:rPr>
      </w:pPr>
    </w:p>
    <w:p w:rsidR="006B5B14" w:rsidRPr="00EB0C65" w:rsidRDefault="006B5B14" w:rsidP="006B5B14">
      <w:pPr>
        <w:ind w:left="397" w:right="397" w:firstLine="709"/>
        <w:mirrorIndents/>
        <w:jc w:val="both"/>
        <w:rPr>
          <w:rFonts w:ascii="Verdana" w:hAnsi="Verdana"/>
          <w:color w:val="000000"/>
          <w:sz w:val="18"/>
          <w:szCs w:val="18"/>
          <w:lang w:val="es-CR" w:eastAsia="es-CR"/>
        </w:rPr>
      </w:pPr>
      <w:r w:rsidRPr="00EB0C65">
        <w:rPr>
          <w:rFonts w:ascii="Verdana" w:hAnsi="Verdana"/>
          <w:i/>
          <w:iCs/>
          <w:color w:val="000000"/>
          <w:sz w:val="18"/>
          <w:szCs w:val="18"/>
          <w:lang w:val="es-MX" w:eastAsia="es-CR"/>
        </w:rPr>
        <w:t>Consecuentemente, se introduce la redacción actual del artículo 74 de la Ley Constitutiva de la Caja Costarricense de Seguro Social, para garantizar que tanto las instituciones del Estado como los patronos y las personas que realicen total o parcialmente actividades independientes o no asalariadas, se encuentren al día en el pago de sus obligaciones con la seguridad social. Señala dicho artículo:</w:t>
      </w:r>
    </w:p>
    <w:p w:rsidR="006B5B14" w:rsidRPr="00EB0C65" w:rsidRDefault="006B5B14" w:rsidP="006B5B14">
      <w:pPr>
        <w:ind w:left="397" w:right="397" w:firstLine="709"/>
        <w:mirrorIndents/>
        <w:jc w:val="both"/>
        <w:rPr>
          <w:rFonts w:ascii="Verdana" w:hAnsi="Verdana" w:cs="Arial"/>
          <w:color w:val="000000"/>
          <w:sz w:val="18"/>
          <w:szCs w:val="18"/>
          <w:lang w:val="es-CR" w:eastAsia="es-CR"/>
        </w:rPr>
      </w:pPr>
    </w:p>
    <w:p w:rsidR="006B5B14" w:rsidRPr="00EB0C65" w:rsidRDefault="006B5B14" w:rsidP="006B5B14">
      <w:pPr>
        <w:ind w:left="397" w:right="397" w:firstLine="709"/>
        <w:mirrorIndents/>
        <w:jc w:val="both"/>
        <w:rPr>
          <w:rFonts w:ascii="Verdana" w:hAnsi="Verdana"/>
          <w:color w:val="000000"/>
          <w:sz w:val="18"/>
          <w:szCs w:val="18"/>
          <w:lang w:val="es-CR" w:eastAsia="es-CR"/>
        </w:rPr>
      </w:pPr>
      <w:r w:rsidRPr="00EB0C65">
        <w:rPr>
          <w:rFonts w:ascii="Verdana" w:hAnsi="Verdana"/>
          <w:color w:val="000000"/>
          <w:sz w:val="18"/>
          <w:szCs w:val="18"/>
          <w:lang w:val="es-MX" w:eastAsia="es-CR"/>
        </w:rPr>
        <w:t>(…)</w:t>
      </w:r>
    </w:p>
    <w:p w:rsidR="006B5B14" w:rsidRPr="00EB0C65" w:rsidRDefault="006B5B14" w:rsidP="006B5B14">
      <w:pPr>
        <w:ind w:left="397" w:right="397" w:firstLine="709"/>
        <w:mirrorIndents/>
        <w:jc w:val="both"/>
        <w:rPr>
          <w:rFonts w:ascii="Verdana" w:hAnsi="Verdana" w:cs="Arial"/>
          <w:color w:val="000000"/>
          <w:sz w:val="18"/>
          <w:szCs w:val="18"/>
          <w:lang w:val="es-CR" w:eastAsia="es-CR"/>
        </w:rPr>
      </w:pPr>
    </w:p>
    <w:p w:rsidR="006B5B14" w:rsidRPr="00EB0C65" w:rsidRDefault="006B5B14" w:rsidP="006B5B14">
      <w:pPr>
        <w:ind w:left="397" w:right="397" w:firstLine="709"/>
        <w:mirrorIndents/>
        <w:jc w:val="both"/>
        <w:rPr>
          <w:rFonts w:ascii="Verdana" w:hAnsi="Verdana"/>
          <w:color w:val="000000"/>
          <w:sz w:val="18"/>
          <w:szCs w:val="18"/>
          <w:lang w:val="es-CR" w:eastAsia="es-CR"/>
        </w:rPr>
      </w:pPr>
      <w:r w:rsidRPr="00EB0C65">
        <w:rPr>
          <w:rFonts w:ascii="Verdana" w:hAnsi="Verdana"/>
          <w:i/>
          <w:iCs/>
          <w:color w:val="000000"/>
          <w:sz w:val="18"/>
          <w:szCs w:val="18"/>
          <w:lang w:val="es-MX" w:eastAsia="es-CR"/>
        </w:rPr>
        <w:t>De la lectura de esa norma, se desprende que dentro de los fines del legislador</w:t>
      </w:r>
      <w:r w:rsidRPr="003D41B4">
        <w:rPr>
          <w:rFonts w:ascii="Verdana" w:hAnsi="Verdana"/>
          <w:i/>
          <w:iCs/>
          <w:color w:val="000000"/>
          <w:sz w:val="18"/>
          <w:szCs w:val="18"/>
          <w:lang w:val="es-CR" w:eastAsia="es-CR"/>
        </w:rPr>
        <w:t> </w:t>
      </w:r>
      <w:r w:rsidRPr="00EB0C65">
        <w:rPr>
          <w:rFonts w:ascii="Verdana" w:hAnsi="Verdana"/>
          <w:i/>
          <w:iCs/>
          <w:color w:val="000000"/>
          <w:sz w:val="18"/>
          <w:szCs w:val="18"/>
          <w:lang w:val="es-CR" w:eastAsia="es-CR"/>
        </w:rPr>
        <w:t>, se encuentra evitar que los particulares que gestionen ante el Estado cualquier solicitud de autorización, licencia, permiso, concesión o exoneración obtengan dicho beneficio si no han cumplido previamente con las obligaciones derivadas del sistema de seguridad social. Para ello, la institución que deba realizar el trámite respectivo, se encuentra en la obligación de constatar el cumplimiento de lo indicado.</w:t>
      </w:r>
    </w:p>
    <w:p w:rsidR="006B5B14" w:rsidRPr="00EB0C65" w:rsidRDefault="006B5B14" w:rsidP="006B5B14">
      <w:pPr>
        <w:ind w:left="397" w:right="397" w:firstLine="709"/>
        <w:mirrorIndents/>
        <w:jc w:val="both"/>
        <w:rPr>
          <w:rFonts w:ascii="Verdana" w:hAnsi="Verdana" w:cs="Arial"/>
          <w:color w:val="000000"/>
          <w:sz w:val="18"/>
          <w:szCs w:val="18"/>
          <w:lang w:val="es-CR" w:eastAsia="es-CR"/>
        </w:rPr>
      </w:pPr>
    </w:p>
    <w:p w:rsidR="006B5B14" w:rsidRPr="00EB0C65" w:rsidRDefault="006B5B14" w:rsidP="006B5B14">
      <w:pPr>
        <w:ind w:left="397" w:right="397" w:firstLine="709"/>
        <w:mirrorIndents/>
        <w:jc w:val="both"/>
        <w:rPr>
          <w:rFonts w:ascii="Verdana" w:hAnsi="Verdana"/>
          <w:color w:val="000000"/>
          <w:sz w:val="18"/>
          <w:szCs w:val="18"/>
          <w:lang w:val="es-CR" w:eastAsia="es-CR"/>
        </w:rPr>
      </w:pPr>
      <w:r w:rsidRPr="00EB0C65">
        <w:rPr>
          <w:rFonts w:ascii="Verdana" w:hAnsi="Verdana"/>
          <w:i/>
          <w:iCs/>
          <w:color w:val="000000"/>
          <w:sz w:val="18"/>
          <w:szCs w:val="18"/>
          <w:lang w:val="es-CR" w:eastAsia="es-CR"/>
        </w:rPr>
        <w:t>Consecuentemente, a pesar de que el compromiso de estar al día con la seguridad social es exigible a los particulares, es el Estado quien tiene la obligación principal de velar por su cumplimiento, no sólo aportando las cuotas que le corresponden en su calidad de Estado y de patrono, sino además evitando que particulares se beneficien de licencias, permisos, autorizaciones, concesiones o exoneraciones, sino se encuentran al día con sus cargas sociales. Sólo de esta forma puede satisfacerse en forma efectiva el derecho fundamental a la seguridad social y realizarse una eficiente prestación del servicio público.</w:t>
      </w:r>
      <w:r w:rsidRPr="00EB0C65">
        <w:rPr>
          <w:rFonts w:ascii="Verdana" w:hAnsi="Verdana"/>
          <w:color w:val="000000"/>
          <w:sz w:val="18"/>
          <w:szCs w:val="18"/>
          <w:lang w:val="es-CR" w:eastAsia="es-CR"/>
        </w:rPr>
        <w:t>” (</w:t>
      </w:r>
      <w:r w:rsidRPr="003D41B4">
        <w:rPr>
          <w:rFonts w:ascii="Verdana" w:hAnsi="Verdana"/>
          <w:color w:val="000000"/>
          <w:sz w:val="18"/>
          <w:szCs w:val="18"/>
          <w:lang w:val="es-CR" w:eastAsia="es-CR"/>
        </w:rPr>
        <w:t>la </w:t>
      </w:r>
      <w:r w:rsidRPr="00EB0C65">
        <w:rPr>
          <w:rFonts w:ascii="Verdana" w:hAnsi="Verdana"/>
          <w:color w:val="000000"/>
          <w:sz w:val="18"/>
          <w:szCs w:val="18"/>
          <w:lang w:val="es-CR" w:eastAsia="es-CR"/>
        </w:rPr>
        <w:t>negrita es del original).</w:t>
      </w:r>
      <w:r w:rsidRPr="003D41B4">
        <w:rPr>
          <w:rFonts w:ascii="Verdana" w:hAnsi="Verdana"/>
          <w:color w:val="000000"/>
          <w:sz w:val="18"/>
          <w:szCs w:val="18"/>
          <w:lang w:val="es-CR" w:eastAsia="es-CR"/>
        </w:rPr>
        <w:t>”</w:t>
      </w:r>
    </w:p>
    <w:p w:rsidR="006B5B14" w:rsidRPr="00EB0C65" w:rsidRDefault="006B5B14" w:rsidP="006B5B14">
      <w:pPr>
        <w:ind w:left="397" w:right="397" w:firstLine="709"/>
        <w:mirrorIndents/>
        <w:jc w:val="both"/>
        <w:rPr>
          <w:rFonts w:ascii="Verdana" w:hAnsi="Verdana" w:cs="Arial"/>
          <w:color w:val="000000"/>
          <w:sz w:val="18"/>
          <w:szCs w:val="18"/>
          <w:lang w:val="es-CR" w:eastAsia="es-CR"/>
        </w:rPr>
      </w:pPr>
    </w:p>
    <w:p w:rsidR="00590842" w:rsidRDefault="00590842" w:rsidP="006B5B14">
      <w:pPr>
        <w:jc w:val="both"/>
        <w:rPr>
          <w:rFonts w:ascii="Verdana" w:hAnsi="Verdana"/>
          <w:color w:val="000000"/>
          <w:sz w:val="18"/>
          <w:szCs w:val="18"/>
          <w:lang w:val="es-MX" w:eastAsia="es-CR"/>
        </w:rPr>
      </w:pPr>
    </w:p>
    <w:p w:rsidR="003D41B4" w:rsidRDefault="006B5B14" w:rsidP="006B5B14">
      <w:pPr>
        <w:jc w:val="both"/>
        <w:rPr>
          <w:rFonts w:ascii="Verdana" w:hAnsi="Verdana"/>
          <w:color w:val="000000"/>
          <w:sz w:val="22"/>
          <w:szCs w:val="22"/>
          <w:lang w:val="es-MX" w:eastAsia="es-CR"/>
        </w:rPr>
      </w:pPr>
      <w:r w:rsidRPr="00EB0C65">
        <w:rPr>
          <w:rFonts w:ascii="Verdana" w:hAnsi="Verdana"/>
          <w:color w:val="000000"/>
          <w:sz w:val="18"/>
          <w:szCs w:val="18"/>
          <w:lang w:val="es-MX" w:eastAsia="es-CR"/>
        </w:rPr>
        <w:t> </w:t>
      </w:r>
      <w:r w:rsidR="003D41B4">
        <w:rPr>
          <w:rFonts w:ascii="Verdana" w:hAnsi="Verdana"/>
          <w:color w:val="000000"/>
          <w:sz w:val="22"/>
          <w:szCs w:val="22"/>
          <w:lang w:val="es-MX" w:eastAsia="es-CR"/>
        </w:rPr>
        <w:t>De lo anterior queda evidenciado que la Administración  no podía autorizar el traspaso si existía una deuda con la C.C.S.S., por otro lado como queda demostrado en los hechos probados de la presente resolución, la deuda no fue levantada en la C.C.S.S., por orden judicial, porque háyase declarado sin lugar proceso judicial, sino porque en setiembre del 2013, el recurrente se presento y cancelo en efectivo la deuda que tenía con la Institución aseguradora.</w:t>
      </w:r>
    </w:p>
    <w:p w:rsidR="003D41B4" w:rsidRDefault="003D41B4" w:rsidP="006B5B14">
      <w:pPr>
        <w:jc w:val="both"/>
        <w:rPr>
          <w:rFonts w:ascii="Verdana" w:hAnsi="Verdana"/>
          <w:color w:val="000000"/>
          <w:sz w:val="22"/>
          <w:szCs w:val="22"/>
          <w:lang w:val="es-MX" w:eastAsia="es-CR"/>
        </w:rPr>
      </w:pPr>
    </w:p>
    <w:p w:rsidR="003D41B4" w:rsidRDefault="003D41B4" w:rsidP="006B5B14">
      <w:pPr>
        <w:jc w:val="both"/>
        <w:rPr>
          <w:rFonts w:ascii="Verdana" w:hAnsi="Verdana"/>
          <w:color w:val="000000"/>
          <w:sz w:val="22"/>
          <w:szCs w:val="22"/>
          <w:lang w:val="es-MX" w:eastAsia="es-CR"/>
        </w:rPr>
      </w:pPr>
      <w:r>
        <w:rPr>
          <w:rFonts w:ascii="Verdana" w:hAnsi="Verdana"/>
          <w:color w:val="000000"/>
          <w:sz w:val="22"/>
          <w:szCs w:val="22"/>
          <w:lang w:val="es-MX" w:eastAsia="es-CR"/>
        </w:rPr>
        <w:t>Por lo indicado, es claro que al momento de adoptarse el acuerdo impugnado si existía la deuda que el recurrente indica no tener a ese momento y por lo tanto la Junta directiva actuó conforme al principio de legalidad y el acto fue Motivado adecuadamente.</w:t>
      </w:r>
    </w:p>
    <w:p w:rsidR="003D41B4" w:rsidRPr="003D41B4" w:rsidRDefault="003D41B4" w:rsidP="006B5B14">
      <w:pPr>
        <w:jc w:val="both"/>
        <w:rPr>
          <w:rFonts w:ascii="Verdana" w:hAnsi="Verdana"/>
          <w:color w:val="000000"/>
          <w:sz w:val="22"/>
          <w:szCs w:val="22"/>
          <w:lang w:val="es-MX" w:eastAsia="es-CR"/>
        </w:rPr>
      </w:pPr>
    </w:p>
    <w:p w:rsidR="001E06C8" w:rsidRDefault="001E06C8" w:rsidP="001E06C8">
      <w:pPr>
        <w:jc w:val="center"/>
        <w:rPr>
          <w:rFonts w:ascii="Verdana" w:hAnsi="Verdana"/>
          <w:b/>
          <w:sz w:val="22"/>
          <w:szCs w:val="22"/>
        </w:rPr>
      </w:pPr>
    </w:p>
    <w:p w:rsidR="003D41B4" w:rsidRDefault="003D41B4" w:rsidP="001E06C8">
      <w:pPr>
        <w:jc w:val="center"/>
        <w:rPr>
          <w:rFonts w:ascii="Verdana" w:hAnsi="Verdana"/>
          <w:b/>
          <w:sz w:val="22"/>
          <w:szCs w:val="22"/>
        </w:rPr>
      </w:pPr>
    </w:p>
    <w:p w:rsidR="003D41B4" w:rsidRDefault="003D41B4" w:rsidP="001E06C8">
      <w:pPr>
        <w:jc w:val="center"/>
        <w:rPr>
          <w:rFonts w:ascii="Verdana" w:hAnsi="Verdana"/>
          <w:b/>
          <w:sz w:val="22"/>
          <w:szCs w:val="22"/>
        </w:rPr>
      </w:pPr>
    </w:p>
    <w:p w:rsidR="003D41B4" w:rsidRDefault="003D41B4" w:rsidP="001E06C8">
      <w:pPr>
        <w:jc w:val="center"/>
        <w:rPr>
          <w:rFonts w:ascii="Verdana" w:hAnsi="Verdana"/>
          <w:b/>
          <w:sz w:val="22"/>
          <w:szCs w:val="22"/>
        </w:rPr>
      </w:pPr>
    </w:p>
    <w:p w:rsidR="00590842" w:rsidRDefault="00590842" w:rsidP="001E06C8">
      <w:pPr>
        <w:jc w:val="center"/>
        <w:rPr>
          <w:rFonts w:ascii="Verdana" w:hAnsi="Verdana"/>
          <w:b/>
          <w:sz w:val="22"/>
          <w:szCs w:val="22"/>
        </w:rPr>
      </w:pPr>
    </w:p>
    <w:p w:rsidR="00590842" w:rsidRDefault="00590842" w:rsidP="001E06C8">
      <w:pPr>
        <w:jc w:val="center"/>
        <w:rPr>
          <w:rFonts w:ascii="Verdana" w:hAnsi="Verdana"/>
          <w:b/>
          <w:sz w:val="22"/>
          <w:szCs w:val="22"/>
        </w:rPr>
      </w:pPr>
    </w:p>
    <w:p w:rsidR="00590842" w:rsidRDefault="00590842" w:rsidP="001E06C8">
      <w:pPr>
        <w:jc w:val="center"/>
        <w:rPr>
          <w:rFonts w:ascii="Verdana" w:hAnsi="Verdana"/>
          <w:b/>
          <w:sz w:val="22"/>
          <w:szCs w:val="22"/>
        </w:rPr>
      </w:pPr>
    </w:p>
    <w:p w:rsidR="00590842" w:rsidRDefault="00590842" w:rsidP="001E06C8">
      <w:pPr>
        <w:jc w:val="center"/>
        <w:rPr>
          <w:rFonts w:ascii="Verdana" w:hAnsi="Verdana"/>
          <w:b/>
          <w:sz w:val="22"/>
          <w:szCs w:val="22"/>
        </w:rPr>
      </w:pPr>
    </w:p>
    <w:p w:rsidR="00590842" w:rsidRDefault="00590842" w:rsidP="001E06C8">
      <w:pPr>
        <w:jc w:val="center"/>
        <w:rPr>
          <w:rFonts w:ascii="Verdana" w:hAnsi="Verdana"/>
          <w:b/>
          <w:sz w:val="22"/>
          <w:szCs w:val="22"/>
        </w:rPr>
      </w:pPr>
    </w:p>
    <w:p w:rsidR="001E06C8" w:rsidRPr="00884746" w:rsidRDefault="001E06C8" w:rsidP="001E06C8">
      <w:pPr>
        <w:jc w:val="center"/>
        <w:rPr>
          <w:rFonts w:ascii="Verdana" w:hAnsi="Verdana"/>
          <w:b/>
          <w:sz w:val="22"/>
          <w:szCs w:val="22"/>
        </w:rPr>
      </w:pPr>
      <w:r>
        <w:rPr>
          <w:rFonts w:ascii="Verdana" w:hAnsi="Verdana"/>
          <w:b/>
          <w:sz w:val="22"/>
          <w:szCs w:val="22"/>
        </w:rPr>
        <w:t xml:space="preserve"> POR TANTO</w:t>
      </w:r>
    </w:p>
    <w:p w:rsidR="001E06C8" w:rsidRPr="00884746" w:rsidRDefault="001E06C8" w:rsidP="001E06C8">
      <w:pPr>
        <w:jc w:val="center"/>
        <w:rPr>
          <w:rFonts w:ascii="Verdana" w:hAnsi="Verdana"/>
          <w:b/>
          <w:sz w:val="22"/>
          <w:szCs w:val="22"/>
        </w:rPr>
      </w:pPr>
    </w:p>
    <w:p w:rsidR="001E06C8" w:rsidRPr="00884746" w:rsidRDefault="001E06C8" w:rsidP="001E06C8">
      <w:pPr>
        <w:jc w:val="both"/>
        <w:rPr>
          <w:rFonts w:ascii="Verdana" w:hAnsi="Verdana"/>
          <w:smallCaps/>
          <w:sz w:val="22"/>
          <w:szCs w:val="22"/>
        </w:rPr>
      </w:pPr>
      <w:r>
        <w:rPr>
          <w:rFonts w:ascii="Verdana" w:hAnsi="Verdana"/>
          <w:b/>
          <w:sz w:val="22"/>
          <w:szCs w:val="22"/>
        </w:rPr>
        <w:t xml:space="preserve">   </w:t>
      </w:r>
      <w:r w:rsidRPr="00884746">
        <w:rPr>
          <w:rFonts w:ascii="Verdana" w:hAnsi="Verdana"/>
          <w:b/>
          <w:sz w:val="22"/>
          <w:szCs w:val="22"/>
        </w:rPr>
        <w:t xml:space="preserve">I.-  </w:t>
      </w:r>
      <w:r w:rsidRPr="00884746">
        <w:rPr>
          <w:rFonts w:ascii="Verdana" w:hAnsi="Verdana"/>
          <w:sz w:val="22"/>
          <w:szCs w:val="22"/>
        </w:rPr>
        <w:t xml:space="preserve">Se declara </w:t>
      </w:r>
      <w:r w:rsidR="003D41B4">
        <w:rPr>
          <w:rFonts w:ascii="Verdana" w:hAnsi="Verdana"/>
          <w:sz w:val="22"/>
          <w:szCs w:val="22"/>
        </w:rPr>
        <w:t>sin</w:t>
      </w:r>
      <w:r w:rsidRPr="00884746">
        <w:rPr>
          <w:rFonts w:ascii="Verdana" w:hAnsi="Verdana"/>
          <w:sz w:val="22"/>
          <w:szCs w:val="22"/>
        </w:rPr>
        <w:t xml:space="preserve"> lugar el </w:t>
      </w:r>
      <w:r w:rsidRPr="00884746">
        <w:rPr>
          <w:rFonts w:ascii="Verdana" w:hAnsi="Verdana"/>
          <w:smallCaps/>
          <w:sz w:val="22"/>
          <w:szCs w:val="22"/>
        </w:rPr>
        <w:t>Recurso de Apelación En Subsidio</w:t>
      </w:r>
      <w:r>
        <w:rPr>
          <w:rFonts w:ascii="Verdana" w:hAnsi="Verdana"/>
          <w:smallCaps/>
          <w:sz w:val="22"/>
          <w:szCs w:val="22"/>
        </w:rPr>
        <w:t xml:space="preserve"> </w:t>
      </w:r>
      <w:r w:rsidRPr="00884746">
        <w:rPr>
          <w:rFonts w:ascii="Verdana" w:hAnsi="Verdana"/>
          <w:smallCaps/>
          <w:sz w:val="22"/>
          <w:szCs w:val="22"/>
        </w:rPr>
        <w:t xml:space="preserve"> </w:t>
      </w:r>
      <w:r w:rsidR="003D41B4" w:rsidRPr="00884746">
        <w:rPr>
          <w:rFonts w:ascii="Verdana" w:hAnsi="Verdana"/>
          <w:sz w:val="22"/>
          <w:szCs w:val="22"/>
        </w:rPr>
        <w:t xml:space="preserve">interpuesto por el señor </w:t>
      </w:r>
      <w:r w:rsidR="00D4700F">
        <w:rPr>
          <w:rFonts w:ascii="Verdana" w:hAnsi="Verdana"/>
          <w:b/>
          <w:smallCaps/>
          <w:sz w:val="22"/>
          <w:szCs w:val="22"/>
        </w:rPr>
        <w:t>M.C.C.</w:t>
      </w:r>
      <w:r w:rsidR="003D41B4" w:rsidRPr="00884746">
        <w:rPr>
          <w:rFonts w:ascii="Verdana" w:hAnsi="Verdana"/>
          <w:b/>
          <w:smallCaps/>
          <w:sz w:val="22"/>
          <w:szCs w:val="22"/>
        </w:rPr>
        <w:t>,</w:t>
      </w:r>
      <w:r w:rsidR="003D41B4" w:rsidRPr="00884746">
        <w:rPr>
          <w:rFonts w:ascii="Verdana" w:hAnsi="Verdana"/>
          <w:b/>
          <w:sz w:val="22"/>
          <w:szCs w:val="22"/>
        </w:rPr>
        <w:t xml:space="preserve"> </w:t>
      </w:r>
      <w:r w:rsidR="003D41B4" w:rsidRPr="00884746">
        <w:rPr>
          <w:rFonts w:ascii="Verdana" w:hAnsi="Verdana"/>
          <w:sz w:val="22"/>
          <w:szCs w:val="22"/>
        </w:rPr>
        <w:t xml:space="preserve">cédula de identidad número </w:t>
      </w:r>
      <w:r w:rsidR="00D4700F">
        <w:rPr>
          <w:rFonts w:ascii="Verdana" w:hAnsi="Verdana"/>
          <w:sz w:val="22"/>
          <w:szCs w:val="22"/>
        </w:rPr>
        <w:t>XXX</w:t>
      </w:r>
      <w:r w:rsidR="003D41B4" w:rsidRPr="00884746">
        <w:rPr>
          <w:rFonts w:ascii="Verdana" w:hAnsi="Verdana"/>
          <w:sz w:val="22"/>
          <w:szCs w:val="22"/>
        </w:rPr>
        <w:t>,  en su condición de concesionario de  la placa de taxi</w:t>
      </w:r>
      <w:r w:rsidR="003D41B4" w:rsidRPr="00884746">
        <w:rPr>
          <w:rFonts w:ascii="Verdana" w:hAnsi="Verdana"/>
          <w:smallCaps/>
          <w:sz w:val="22"/>
          <w:szCs w:val="22"/>
        </w:rPr>
        <w:t xml:space="preserve">  </w:t>
      </w:r>
      <w:r w:rsidR="00D4700F">
        <w:rPr>
          <w:rFonts w:ascii="Verdana" w:hAnsi="Verdana"/>
          <w:b/>
          <w:smallCaps/>
          <w:sz w:val="22"/>
          <w:szCs w:val="22"/>
        </w:rPr>
        <w:t>XXX</w:t>
      </w:r>
      <w:r w:rsidR="003D41B4" w:rsidRPr="00884746">
        <w:rPr>
          <w:rFonts w:ascii="Verdana" w:hAnsi="Verdana"/>
          <w:smallCaps/>
          <w:sz w:val="22"/>
          <w:szCs w:val="22"/>
        </w:rPr>
        <w:t xml:space="preserve">, </w:t>
      </w:r>
      <w:r w:rsidR="003D41B4" w:rsidRPr="00884746">
        <w:rPr>
          <w:rFonts w:ascii="Verdana" w:hAnsi="Verdana"/>
          <w:sz w:val="22"/>
          <w:szCs w:val="22"/>
        </w:rPr>
        <w:t>contra</w:t>
      </w:r>
      <w:r w:rsidR="003D41B4" w:rsidRPr="00884746">
        <w:rPr>
          <w:rFonts w:ascii="Verdana" w:hAnsi="Verdana"/>
          <w:b/>
          <w:sz w:val="22"/>
          <w:szCs w:val="22"/>
        </w:rPr>
        <w:t xml:space="preserve"> </w:t>
      </w:r>
      <w:r w:rsidR="003D41B4" w:rsidRPr="00884746">
        <w:rPr>
          <w:rFonts w:ascii="Verdana" w:hAnsi="Verdana"/>
          <w:sz w:val="22"/>
          <w:szCs w:val="22"/>
        </w:rPr>
        <w:t xml:space="preserve">el </w:t>
      </w:r>
      <w:r w:rsidR="003D41B4" w:rsidRPr="004F1AB4">
        <w:rPr>
          <w:rFonts w:ascii="Verdana" w:hAnsi="Verdana"/>
          <w:b/>
          <w:sz w:val="22"/>
          <w:szCs w:val="22"/>
        </w:rPr>
        <w:t xml:space="preserve">Artículo </w:t>
      </w:r>
      <w:r w:rsidR="003D41B4">
        <w:rPr>
          <w:rFonts w:ascii="Verdana" w:hAnsi="Verdana"/>
          <w:b/>
          <w:sz w:val="22"/>
          <w:szCs w:val="22"/>
        </w:rPr>
        <w:t>6.3.2</w:t>
      </w:r>
      <w:r w:rsidR="003D41B4" w:rsidRPr="004F1AB4">
        <w:rPr>
          <w:rFonts w:ascii="Verdana" w:hAnsi="Verdana"/>
          <w:b/>
          <w:sz w:val="22"/>
          <w:szCs w:val="22"/>
        </w:rPr>
        <w:t xml:space="preserve">de la Sesión </w:t>
      </w:r>
      <w:r w:rsidR="003D41B4">
        <w:rPr>
          <w:rFonts w:ascii="Verdana" w:hAnsi="Verdana"/>
          <w:b/>
          <w:sz w:val="22"/>
          <w:szCs w:val="22"/>
        </w:rPr>
        <w:t>O</w:t>
      </w:r>
      <w:r w:rsidR="003D41B4" w:rsidRPr="004F1AB4">
        <w:rPr>
          <w:rFonts w:ascii="Verdana" w:hAnsi="Verdana"/>
          <w:b/>
          <w:sz w:val="22"/>
          <w:szCs w:val="22"/>
        </w:rPr>
        <w:t xml:space="preserve">rdinaria </w:t>
      </w:r>
      <w:r w:rsidR="003D41B4">
        <w:rPr>
          <w:rFonts w:ascii="Verdana" w:hAnsi="Verdana"/>
          <w:b/>
          <w:sz w:val="22"/>
          <w:szCs w:val="22"/>
        </w:rPr>
        <w:t>43-2009 del 7 de julio de 2009</w:t>
      </w:r>
      <w:r w:rsidR="003D41B4" w:rsidRPr="00884746">
        <w:rPr>
          <w:rFonts w:ascii="Verdana" w:hAnsi="Verdana"/>
          <w:sz w:val="22"/>
          <w:szCs w:val="22"/>
        </w:rPr>
        <w:t xml:space="preserve">, dictado por la </w:t>
      </w:r>
      <w:r w:rsidR="003D41B4" w:rsidRPr="00884746">
        <w:rPr>
          <w:rFonts w:ascii="Verdana" w:hAnsi="Verdana"/>
          <w:smallCaps/>
          <w:sz w:val="22"/>
          <w:szCs w:val="22"/>
        </w:rPr>
        <w:t>Junta Directiva del Consejo de Transporte Público</w:t>
      </w:r>
      <w:r>
        <w:rPr>
          <w:rFonts w:ascii="Verdana" w:hAnsi="Verdana"/>
          <w:smallCaps/>
          <w:sz w:val="22"/>
          <w:szCs w:val="22"/>
        </w:rPr>
        <w:t>.</w:t>
      </w:r>
    </w:p>
    <w:p w:rsidR="001E06C8" w:rsidRPr="00884746" w:rsidRDefault="001E06C8" w:rsidP="001E06C8">
      <w:pPr>
        <w:jc w:val="both"/>
        <w:rPr>
          <w:rFonts w:ascii="Verdana" w:hAnsi="Verdana"/>
          <w:smallCaps/>
          <w:sz w:val="22"/>
          <w:szCs w:val="22"/>
        </w:rPr>
      </w:pPr>
    </w:p>
    <w:p w:rsidR="001E06C8" w:rsidRPr="00884746" w:rsidRDefault="001E06C8" w:rsidP="001E06C8">
      <w:pPr>
        <w:jc w:val="both"/>
        <w:rPr>
          <w:rFonts w:ascii="Verdana" w:hAnsi="Verdana"/>
          <w:b/>
          <w:sz w:val="22"/>
          <w:szCs w:val="22"/>
        </w:rPr>
      </w:pPr>
      <w:r w:rsidRPr="00884746">
        <w:rPr>
          <w:rFonts w:ascii="Verdana" w:hAnsi="Verdana"/>
          <w:b/>
          <w:sz w:val="22"/>
          <w:szCs w:val="22"/>
        </w:rPr>
        <w:t xml:space="preserve">II.-  </w:t>
      </w:r>
      <w:r w:rsidRPr="00884746">
        <w:rPr>
          <w:rFonts w:ascii="Verdana" w:hAnsi="Verdana"/>
          <w:sz w:val="22"/>
          <w:szCs w:val="22"/>
        </w:rPr>
        <w:t>De conformidad con el artículo 22, inciso c), de la citada Ley 7969, la presente resolución no tiene ulterior recurso por lo que</w:t>
      </w:r>
      <w:r w:rsidRPr="00884746">
        <w:rPr>
          <w:rFonts w:ascii="Verdana" w:hAnsi="Verdana"/>
          <w:b/>
          <w:sz w:val="22"/>
          <w:szCs w:val="22"/>
        </w:rPr>
        <w:t xml:space="preserve">,  </w:t>
      </w:r>
      <w:r w:rsidRPr="00884746">
        <w:rPr>
          <w:rFonts w:ascii="Verdana" w:hAnsi="Verdana"/>
          <w:sz w:val="22"/>
          <w:szCs w:val="22"/>
        </w:rPr>
        <w:t>s</w:t>
      </w:r>
      <w:r w:rsidRPr="00D4700F">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884746">
        <w:rPr>
          <w:rFonts w:ascii="Verdana" w:hAnsi="Verdana"/>
          <w:sz w:val="22"/>
          <w:szCs w:val="22"/>
        </w:rPr>
        <w:t xml:space="preserve">. </w:t>
      </w:r>
      <w:r w:rsidRPr="00884746">
        <w:rPr>
          <w:rFonts w:ascii="Verdana" w:hAnsi="Verdana"/>
          <w:b/>
          <w:sz w:val="22"/>
          <w:szCs w:val="22"/>
        </w:rPr>
        <w:t xml:space="preserve">NOTIFIQUESE.- </w:t>
      </w:r>
    </w:p>
    <w:p w:rsidR="001E06C8" w:rsidRDefault="001E06C8" w:rsidP="001E06C8">
      <w:pPr>
        <w:jc w:val="both"/>
        <w:rPr>
          <w:rFonts w:ascii="Verdana" w:hAnsi="Verdana"/>
          <w:b/>
        </w:rPr>
      </w:pPr>
    </w:p>
    <w:p w:rsidR="001E06C8" w:rsidRPr="00647644" w:rsidRDefault="001E06C8" w:rsidP="001E06C8">
      <w:pPr>
        <w:jc w:val="both"/>
        <w:rPr>
          <w:rFonts w:ascii="Verdana" w:hAnsi="Verdana"/>
          <w:b/>
        </w:rPr>
      </w:pPr>
    </w:p>
    <w:p w:rsidR="001E06C8" w:rsidRDefault="001E06C8" w:rsidP="001E06C8">
      <w:pPr>
        <w:pStyle w:val="Ttulo1"/>
        <w:rPr>
          <w:rFonts w:ascii="Verdana" w:hAnsi="Verdana"/>
          <w:sz w:val="24"/>
          <w:szCs w:val="24"/>
        </w:rPr>
      </w:pPr>
    </w:p>
    <w:p w:rsidR="001E06C8" w:rsidRDefault="001E06C8" w:rsidP="001E06C8">
      <w:pPr>
        <w:pStyle w:val="Ttulo1"/>
        <w:rPr>
          <w:rFonts w:ascii="Verdana" w:hAnsi="Verdana"/>
          <w:sz w:val="24"/>
          <w:szCs w:val="24"/>
        </w:rPr>
      </w:pPr>
    </w:p>
    <w:p w:rsidR="001E06C8" w:rsidRPr="00647644" w:rsidRDefault="001E06C8" w:rsidP="001E06C8">
      <w:pPr>
        <w:pStyle w:val="Ttulo1"/>
        <w:rPr>
          <w:rFonts w:ascii="Verdana" w:hAnsi="Verdana"/>
          <w:sz w:val="24"/>
          <w:szCs w:val="24"/>
        </w:rPr>
      </w:pPr>
      <w:r>
        <w:rPr>
          <w:rFonts w:ascii="Verdana" w:hAnsi="Verdana"/>
          <w:sz w:val="24"/>
          <w:szCs w:val="24"/>
        </w:rPr>
        <w:t>L</w:t>
      </w:r>
      <w:r w:rsidRPr="00647644">
        <w:rPr>
          <w:rFonts w:ascii="Verdana" w:hAnsi="Verdana"/>
          <w:sz w:val="24"/>
          <w:szCs w:val="24"/>
        </w:rPr>
        <w:t xml:space="preserve">ic. Carlos Miguel  Portuguez Méndez </w:t>
      </w:r>
    </w:p>
    <w:p w:rsidR="001E06C8" w:rsidRDefault="001E06C8" w:rsidP="001E06C8">
      <w:pPr>
        <w:pStyle w:val="Ttulo2"/>
        <w:jc w:val="center"/>
        <w:rPr>
          <w:rFonts w:ascii="Verdana" w:hAnsi="Verdana" w:cs="Times New Roman"/>
          <w:sz w:val="24"/>
          <w:szCs w:val="24"/>
        </w:rPr>
      </w:pPr>
      <w:r w:rsidRPr="00647644">
        <w:rPr>
          <w:rFonts w:ascii="Verdana" w:hAnsi="Verdana" w:cs="Times New Roman"/>
          <w:sz w:val="24"/>
          <w:szCs w:val="24"/>
        </w:rPr>
        <w:t>Presidente</w:t>
      </w:r>
    </w:p>
    <w:p w:rsidR="001E06C8" w:rsidRPr="00647644" w:rsidRDefault="001E06C8" w:rsidP="001E06C8">
      <w:pPr>
        <w:pStyle w:val="Ttulo1"/>
        <w:rPr>
          <w:rFonts w:ascii="Verdana" w:hAnsi="Verdana"/>
          <w:sz w:val="24"/>
          <w:szCs w:val="24"/>
        </w:rPr>
      </w:pPr>
    </w:p>
    <w:p w:rsidR="001E06C8" w:rsidRPr="00647644" w:rsidRDefault="001E06C8" w:rsidP="001E06C8">
      <w:pPr>
        <w:pStyle w:val="Ttulo1"/>
        <w:rPr>
          <w:rFonts w:ascii="Verdana" w:hAnsi="Verdana"/>
          <w:sz w:val="24"/>
          <w:szCs w:val="24"/>
        </w:rPr>
      </w:pPr>
    </w:p>
    <w:p w:rsidR="001E06C8" w:rsidRPr="00647644" w:rsidRDefault="001E06C8" w:rsidP="001E06C8">
      <w:pPr>
        <w:pStyle w:val="Ttulo1"/>
        <w:rPr>
          <w:rFonts w:ascii="Verdana" w:hAnsi="Verdana"/>
          <w:sz w:val="24"/>
          <w:szCs w:val="24"/>
        </w:rPr>
      </w:pPr>
      <w:r w:rsidRPr="00647644">
        <w:rPr>
          <w:rFonts w:ascii="Verdana" w:hAnsi="Verdana"/>
          <w:sz w:val="24"/>
          <w:szCs w:val="24"/>
        </w:rPr>
        <w:t xml:space="preserve">Licda.  Marta Luz Pérez Peláez            </w:t>
      </w:r>
      <w:r>
        <w:rPr>
          <w:rFonts w:ascii="Verdana" w:hAnsi="Verdana"/>
          <w:sz w:val="24"/>
          <w:szCs w:val="24"/>
        </w:rPr>
        <w:t xml:space="preserve">Lic. Mario Quesada Aguirre </w:t>
      </w:r>
      <w:r w:rsidRPr="00647644">
        <w:rPr>
          <w:rFonts w:ascii="Verdana" w:hAnsi="Verdana"/>
          <w:sz w:val="24"/>
          <w:szCs w:val="24"/>
        </w:rPr>
        <w:t xml:space="preserve">             </w:t>
      </w:r>
    </w:p>
    <w:p w:rsidR="001E06C8" w:rsidRDefault="001E06C8" w:rsidP="001E06C8">
      <w:pPr>
        <w:ind w:left="708" w:firstLine="708"/>
      </w:pPr>
      <w:r w:rsidRPr="00647644">
        <w:rPr>
          <w:rFonts w:ascii="Verdana" w:hAnsi="Verdana"/>
          <w:b/>
        </w:rPr>
        <w:t xml:space="preserve">Juez </w:t>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t>Juez</w:t>
      </w:r>
    </w:p>
    <w:p w:rsidR="00A33A1F" w:rsidRDefault="00D4700F"/>
    <w:sectPr w:rsidR="00A33A1F" w:rsidSect="00BF6ABC">
      <w:headerReference w:type="default" r:id="rId6"/>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80F" w:rsidRDefault="0057480F" w:rsidP="00697A47">
      <w:r>
        <w:separator/>
      </w:r>
    </w:p>
  </w:endnote>
  <w:endnote w:type="continuationSeparator" w:id="0">
    <w:p w:rsidR="0057480F" w:rsidRDefault="0057480F" w:rsidP="00697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ABC" w:rsidRDefault="006B3C7B" w:rsidP="00BF6ABC">
    <w:pPr>
      <w:pStyle w:val="Piedepgina"/>
      <w:framePr w:wrap="around" w:vAnchor="text" w:hAnchor="margin" w:xAlign="right" w:y="1"/>
      <w:rPr>
        <w:rStyle w:val="Nmerodepgina"/>
        <w:rFonts w:eastAsia="SimSun"/>
      </w:rPr>
    </w:pPr>
    <w:r>
      <w:rPr>
        <w:rStyle w:val="Nmerodepgina"/>
        <w:rFonts w:eastAsia="SimSun"/>
      </w:rPr>
      <w:fldChar w:fldCharType="begin"/>
    </w:r>
    <w:r w:rsidR="006F62AD">
      <w:rPr>
        <w:rStyle w:val="Nmerodepgina"/>
        <w:rFonts w:eastAsia="SimSun"/>
      </w:rPr>
      <w:instrText xml:space="preserve">PAGE  </w:instrText>
    </w:r>
    <w:r>
      <w:rPr>
        <w:rStyle w:val="Nmerodepgina"/>
        <w:rFonts w:eastAsia="SimSun"/>
      </w:rPr>
      <w:fldChar w:fldCharType="separate"/>
    </w:r>
    <w:r w:rsidR="006F62AD">
      <w:rPr>
        <w:rStyle w:val="Nmerodepgina"/>
        <w:rFonts w:eastAsia="SimSun"/>
        <w:noProof/>
      </w:rPr>
      <w:t>2</w:t>
    </w:r>
    <w:r>
      <w:rPr>
        <w:rStyle w:val="Nmerodepgina"/>
        <w:rFonts w:eastAsia="SimSun"/>
      </w:rPr>
      <w:fldChar w:fldCharType="end"/>
    </w:r>
  </w:p>
  <w:p w:rsidR="00BF6ABC" w:rsidRDefault="00D4700F" w:rsidP="00BF6A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ABC" w:rsidRDefault="006B3C7B" w:rsidP="00BF6ABC">
    <w:pPr>
      <w:pStyle w:val="Piedepgina"/>
      <w:framePr w:wrap="around" w:vAnchor="text" w:hAnchor="margin" w:xAlign="right" w:y="1"/>
      <w:rPr>
        <w:rStyle w:val="Nmerodepgina"/>
        <w:rFonts w:eastAsia="SimSun"/>
      </w:rPr>
    </w:pPr>
    <w:r>
      <w:rPr>
        <w:rStyle w:val="Nmerodepgina"/>
        <w:rFonts w:eastAsia="SimSun"/>
      </w:rPr>
      <w:fldChar w:fldCharType="begin"/>
    </w:r>
    <w:r w:rsidR="006F62AD">
      <w:rPr>
        <w:rStyle w:val="Nmerodepgina"/>
        <w:rFonts w:eastAsia="SimSun"/>
      </w:rPr>
      <w:instrText xml:space="preserve">PAGE  </w:instrText>
    </w:r>
    <w:r>
      <w:rPr>
        <w:rStyle w:val="Nmerodepgina"/>
        <w:rFonts w:eastAsia="SimSun"/>
      </w:rPr>
      <w:fldChar w:fldCharType="separate"/>
    </w:r>
    <w:r w:rsidR="0009394C">
      <w:rPr>
        <w:rStyle w:val="Nmerodepgina"/>
        <w:rFonts w:eastAsia="SimSun"/>
        <w:noProof/>
      </w:rPr>
      <w:t>1</w:t>
    </w:r>
    <w:r>
      <w:rPr>
        <w:rStyle w:val="Nmerodepgina"/>
        <w:rFonts w:eastAsia="SimSun"/>
      </w:rPr>
      <w:fldChar w:fldCharType="end"/>
    </w:r>
  </w:p>
  <w:p w:rsidR="00BF6ABC" w:rsidRPr="002801F2" w:rsidRDefault="006F62AD" w:rsidP="00BF6ABC">
    <w:pPr>
      <w:pStyle w:val="Piedepgina"/>
      <w:ind w:right="360"/>
      <w:rPr>
        <w:sz w:val="20"/>
        <w:szCs w:val="20"/>
        <w:lang w:val="es-MX"/>
      </w:rPr>
    </w:pPr>
    <w:r>
      <w:rPr>
        <w:lang w:val="es-MX"/>
      </w:rPr>
      <w:t xml:space="preserve">                                                                                             </w:t>
    </w:r>
    <w:r w:rsidRPr="002801F2">
      <w:rPr>
        <w:sz w:val="20"/>
        <w:szCs w:val="20"/>
        <w:lang w:val="es-MX"/>
      </w:rPr>
      <w:t>RES-N.- TAT-</w:t>
    </w:r>
    <w:r>
      <w:rPr>
        <w:sz w:val="20"/>
        <w:szCs w:val="20"/>
        <w:lang w:val="es-MX"/>
      </w:rPr>
      <w:t>2592</w:t>
    </w:r>
    <w:r w:rsidRPr="002801F2">
      <w:rPr>
        <w:sz w:val="20"/>
        <w:szCs w:val="20"/>
        <w:lang w:val="es-MX"/>
      </w:rPr>
      <w:t>-201</w:t>
    </w:r>
    <w:r>
      <w:rPr>
        <w:sz w:val="20"/>
        <w:szCs w:val="20"/>
        <w:lang w:val="es-MX"/>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80F" w:rsidRDefault="0057480F" w:rsidP="00697A47">
      <w:r>
        <w:separator/>
      </w:r>
    </w:p>
  </w:footnote>
  <w:footnote w:type="continuationSeparator" w:id="0">
    <w:p w:rsidR="0057480F" w:rsidRDefault="0057480F" w:rsidP="00697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94C" w:rsidRDefault="0009394C">
    <w:pPr>
      <w:pStyle w:val="Encabezado"/>
    </w:pPr>
  </w:p>
  <w:p w:rsidR="0009394C" w:rsidRDefault="0009394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6C8"/>
    <w:rsid w:val="0009394C"/>
    <w:rsid w:val="000D75C9"/>
    <w:rsid w:val="001B70B3"/>
    <w:rsid w:val="001E06C8"/>
    <w:rsid w:val="002A69AD"/>
    <w:rsid w:val="003D41B4"/>
    <w:rsid w:val="00422D91"/>
    <w:rsid w:val="0057480F"/>
    <w:rsid w:val="00590842"/>
    <w:rsid w:val="005C2EC9"/>
    <w:rsid w:val="00650D2E"/>
    <w:rsid w:val="00697A47"/>
    <w:rsid w:val="006B3C7B"/>
    <w:rsid w:val="006B5B14"/>
    <w:rsid w:val="006F62AD"/>
    <w:rsid w:val="0084281B"/>
    <w:rsid w:val="009A3185"/>
    <w:rsid w:val="009C6613"/>
    <w:rsid w:val="009D5D18"/>
    <w:rsid w:val="00BF156C"/>
    <w:rsid w:val="00C30AD8"/>
    <w:rsid w:val="00C93C66"/>
    <w:rsid w:val="00D4700F"/>
    <w:rsid w:val="00D57DDB"/>
    <w:rsid w:val="00D6754E"/>
    <w:rsid w:val="00D74A6E"/>
    <w:rsid w:val="00F3122E"/>
    <w:rsid w:val="00FD381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386BB24-C492-48B7-8D87-28F6ED02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E06C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E06C8"/>
    <w:pPr>
      <w:keepNext/>
      <w:jc w:val="center"/>
      <w:outlineLvl w:val="0"/>
    </w:pPr>
    <w:rPr>
      <w:sz w:val="28"/>
      <w:szCs w:val="20"/>
      <w:lang w:val="es-ES_tradnl" w:eastAsia="es-MX"/>
    </w:rPr>
  </w:style>
  <w:style w:type="paragraph" w:styleId="Ttulo2">
    <w:name w:val="heading 2"/>
    <w:basedOn w:val="Normal"/>
    <w:next w:val="Normal"/>
    <w:link w:val="Ttulo2Car"/>
    <w:qFormat/>
    <w:rsid w:val="001E06C8"/>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E06C8"/>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1E06C8"/>
    <w:rPr>
      <w:rFonts w:ascii="Arial" w:eastAsia="Times New Roman" w:hAnsi="Arial" w:cs="Arial"/>
      <w:b/>
      <w:bCs/>
      <w:i/>
      <w:iCs/>
      <w:sz w:val="28"/>
      <w:szCs w:val="28"/>
      <w:lang w:val="es-ES" w:eastAsia="es-ES"/>
    </w:rPr>
  </w:style>
  <w:style w:type="paragraph" w:styleId="Piedepgina">
    <w:name w:val="footer"/>
    <w:basedOn w:val="Normal"/>
    <w:link w:val="PiedepginaCar"/>
    <w:rsid w:val="001E06C8"/>
    <w:pPr>
      <w:tabs>
        <w:tab w:val="center" w:pos="4252"/>
        <w:tab w:val="right" w:pos="8504"/>
      </w:tabs>
    </w:pPr>
  </w:style>
  <w:style w:type="character" w:customStyle="1" w:styleId="PiedepginaCar">
    <w:name w:val="Pie de página Car"/>
    <w:basedOn w:val="Fuentedeprrafopredeter"/>
    <w:link w:val="Piedepgina"/>
    <w:rsid w:val="001E06C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E06C8"/>
  </w:style>
  <w:style w:type="paragraph" w:styleId="NormalWeb">
    <w:name w:val="Normal (Web)"/>
    <w:basedOn w:val="Normal"/>
    <w:uiPriority w:val="99"/>
    <w:rsid w:val="001E06C8"/>
    <w:pPr>
      <w:spacing w:before="100" w:beforeAutospacing="1" w:after="100" w:afterAutospacing="1"/>
    </w:pPr>
  </w:style>
  <w:style w:type="paragraph" w:styleId="Textoindependiente">
    <w:name w:val="Body Text"/>
    <w:basedOn w:val="Normal"/>
    <w:link w:val="TextoindependienteCar"/>
    <w:rsid w:val="001E06C8"/>
    <w:pPr>
      <w:spacing w:after="120"/>
    </w:pPr>
    <w:rPr>
      <w:rFonts w:eastAsia="SimSun"/>
    </w:rPr>
  </w:style>
  <w:style w:type="character" w:customStyle="1" w:styleId="TextoindependienteCar">
    <w:name w:val="Texto independiente Car"/>
    <w:basedOn w:val="Fuentedeprrafopredeter"/>
    <w:link w:val="Textoindependiente"/>
    <w:rsid w:val="001E06C8"/>
    <w:rPr>
      <w:rFonts w:ascii="Times New Roman" w:eastAsia="SimSun" w:hAnsi="Times New Roman" w:cs="Times New Roman"/>
      <w:sz w:val="24"/>
      <w:szCs w:val="24"/>
      <w:lang w:val="es-ES" w:eastAsia="es-ES"/>
    </w:rPr>
  </w:style>
  <w:style w:type="character" w:styleId="Hipervnculo">
    <w:name w:val="Hyperlink"/>
    <w:basedOn w:val="Fuentedeprrafopredeter"/>
    <w:uiPriority w:val="99"/>
    <w:unhideWhenUsed/>
    <w:rsid w:val="006B5B14"/>
    <w:rPr>
      <w:color w:val="0000FF" w:themeColor="hyperlink"/>
      <w:u w:val="single"/>
    </w:rPr>
  </w:style>
  <w:style w:type="character" w:customStyle="1" w:styleId="apple-converted-space">
    <w:name w:val="apple-converted-space"/>
    <w:basedOn w:val="Fuentedeprrafopredeter"/>
    <w:rsid w:val="006B5B14"/>
  </w:style>
  <w:style w:type="character" w:styleId="Textoennegrita">
    <w:name w:val="Strong"/>
    <w:basedOn w:val="Fuentedeprrafopredeter"/>
    <w:uiPriority w:val="22"/>
    <w:qFormat/>
    <w:rsid w:val="006B5B14"/>
    <w:rPr>
      <w:b/>
      <w:bCs/>
    </w:rPr>
  </w:style>
  <w:style w:type="character" w:customStyle="1" w:styleId="spelle">
    <w:name w:val="spelle"/>
    <w:basedOn w:val="Fuentedeprrafopredeter"/>
    <w:rsid w:val="006B5B14"/>
  </w:style>
  <w:style w:type="paragraph" w:styleId="Encabezado">
    <w:name w:val="header"/>
    <w:basedOn w:val="Normal"/>
    <w:link w:val="EncabezadoCar"/>
    <w:uiPriority w:val="99"/>
    <w:semiHidden/>
    <w:unhideWhenUsed/>
    <w:rsid w:val="006F62AD"/>
    <w:pPr>
      <w:tabs>
        <w:tab w:val="center" w:pos="4419"/>
        <w:tab w:val="right" w:pos="8838"/>
      </w:tabs>
    </w:pPr>
  </w:style>
  <w:style w:type="character" w:customStyle="1" w:styleId="EncabezadoCar">
    <w:name w:val="Encabezado Car"/>
    <w:basedOn w:val="Fuentedeprrafopredeter"/>
    <w:link w:val="Encabezado"/>
    <w:uiPriority w:val="99"/>
    <w:semiHidden/>
    <w:rsid w:val="006F62A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408752">
      <w:bodyDiv w:val="1"/>
      <w:marLeft w:val="0"/>
      <w:marRight w:val="0"/>
      <w:marTop w:val="0"/>
      <w:marBottom w:val="0"/>
      <w:divBdr>
        <w:top w:val="none" w:sz="0" w:space="0" w:color="auto"/>
        <w:left w:val="none" w:sz="0" w:space="0" w:color="auto"/>
        <w:bottom w:val="none" w:sz="0" w:space="0" w:color="auto"/>
        <w:right w:val="none" w:sz="0" w:space="0" w:color="auto"/>
      </w:divBdr>
      <w:divsChild>
        <w:div w:id="1677002967">
          <w:marLeft w:val="0"/>
          <w:marRight w:val="0"/>
          <w:marTop w:val="0"/>
          <w:marBottom w:val="0"/>
          <w:divBdr>
            <w:top w:val="none" w:sz="0" w:space="0" w:color="auto"/>
            <w:left w:val="none" w:sz="0" w:space="0" w:color="auto"/>
            <w:bottom w:val="none" w:sz="0" w:space="0" w:color="auto"/>
            <w:right w:val="none" w:sz="0" w:space="0" w:color="auto"/>
          </w:divBdr>
        </w:div>
      </w:divsChild>
    </w:div>
    <w:div w:id="1406027145">
      <w:bodyDiv w:val="1"/>
      <w:marLeft w:val="0"/>
      <w:marRight w:val="0"/>
      <w:marTop w:val="0"/>
      <w:marBottom w:val="0"/>
      <w:divBdr>
        <w:top w:val="none" w:sz="0" w:space="0" w:color="auto"/>
        <w:left w:val="none" w:sz="0" w:space="0" w:color="auto"/>
        <w:bottom w:val="none" w:sz="0" w:space="0" w:color="auto"/>
        <w:right w:val="none" w:sz="0" w:space="0" w:color="auto"/>
      </w:divBdr>
    </w:div>
    <w:div w:id="1521311545">
      <w:bodyDiv w:val="1"/>
      <w:marLeft w:val="0"/>
      <w:marRight w:val="0"/>
      <w:marTop w:val="0"/>
      <w:marBottom w:val="0"/>
      <w:divBdr>
        <w:top w:val="none" w:sz="0" w:space="0" w:color="auto"/>
        <w:left w:val="none" w:sz="0" w:space="0" w:color="auto"/>
        <w:bottom w:val="none" w:sz="0" w:space="0" w:color="auto"/>
        <w:right w:val="none" w:sz="0" w:space="0" w:color="auto"/>
      </w:divBdr>
      <w:divsChild>
        <w:div w:id="2108769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5215</Words>
  <Characters>28684</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2</cp:revision>
  <cp:lastPrinted>2015-07-07T18:02:00Z</cp:lastPrinted>
  <dcterms:created xsi:type="dcterms:W3CDTF">2020-03-19T14:43:00Z</dcterms:created>
  <dcterms:modified xsi:type="dcterms:W3CDTF">2020-03-19T14:43:00Z</dcterms:modified>
</cp:coreProperties>
</file>